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BD" w:rsidRDefault="000677BD" w:rsidP="00B869C4">
      <w:pPr>
        <w:tabs>
          <w:tab w:val="left" w:pos="11199"/>
        </w:tabs>
        <w:ind w:right="-2"/>
        <w:rPr>
          <w:rFonts w:ascii="Aller" w:hAnsi="Aller"/>
          <w:sz w:val="28"/>
          <w:lang w:val="en-GB"/>
        </w:rPr>
      </w:pPr>
    </w:p>
    <w:p w:rsidR="000677BD" w:rsidRDefault="000677BD" w:rsidP="00B869C4">
      <w:pPr>
        <w:tabs>
          <w:tab w:val="left" w:pos="11199"/>
        </w:tabs>
        <w:ind w:right="-2"/>
        <w:rPr>
          <w:rFonts w:ascii="Aller" w:hAnsi="Aller"/>
          <w:sz w:val="28"/>
          <w:lang w:val="en-GB"/>
        </w:rPr>
      </w:pPr>
    </w:p>
    <w:p w:rsidR="000677BD" w:rsidRDefault="000677BD" w:rsidP="00B869C4">
      <w:pPr>
        <w:tabs>
          <w:tab w:val="left" w:pos="11199"/>
        </w:tabs>
        <w:ind w:right="-2"/>
        <w:rPr>
          <w:rFonts w:ascii="Aller" w:hAnsi="Aller"/>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231"/>
      </w:tblGrid>
      <w:tr w:rsidR="000677BD" w:rsidRPr="001021B3" w:rsidTr="00156C9C">
        <w:tc>
          <w:tcPr>
            <w:tcW w:w="4524" w:type="dxa"/>
            <w:tcBorders>
              <w:top w:val="single" w:sz="4" w:space="0" w:color="auto"/>
              <w:left w:val="single" w:sz="4" w:space="0" w:color="auto"/>
              <w:bottom w:val="single" w:sz="4" w:space="0" w:color="auto"/>
              <w:right w:val="single" w:sz="4" w:space="0" w:color="auto"/>
            </w:tcBorders>
            <w:hideMark/>
          </w:tcPr>
          <w:p w:rsidR="000677BD" w:rsidRDefault="000677BD" w:rsidP="00156C9C">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0677BD" w:rsidRDefault="002D709A" w:rsidP="00156C9C">
            <w:pPr>
              <w:tabs>
                <w:tab w:val="left" w:pos="1365"/>
              </w:tabs>
              <w:rPr>
                <w:rFonts w:ascii="Aller" w:hAnsi="Aller" w:cs="Arial"/>
                <w:b/>
              </w:rPr>
            </w:pPr>
            <w:r>
              <w:rPr>
                <w:rFonts w:ascii="Aller" w:hAnsi="Aller"/>
                <w:noProof/>
                <w:lang w:eastAsia="en-GB"/>
              </w:rPr>
              <w:t>Planning Prepa</w:t>
            </w:r>
            <w:r w:rsidR="000677BD" w:rsidRPr="000677BD">
              <w:rPr>
                <w:rFonts w:ascii="Aller" w:hAnsi="Aller"/>
                <w:noProof/>
                <w:lang w:eastAsia="en-GB"/>
              </w:rPr>
              <w:t>ration and Asses</w:t>
            </w:r>
            <w:r>
              <w:rPr>
                <w:rFonts w:ascii="Aller" w:hAnsi="Aller"/>
                <w:noProof/>
                <w:lang w:eastAsia="en-GB"/>
              </w:rPr>
              <w:t>s</w:t>
            </w:r>
            <w:r w:rsidR="000677BD" w:rsidRPr="000677BD">
              <w:rPr>
                <w:rFonts w:ascii="Aller" w:hAnsi="Aller"/>
                <w:noProof/>
                <w:lang w:eastAsia="en-GB"/>
              </w:rPr>
              <w:t>ment</w:t>
            </w:r>
          </w:p>
          <w:p w:rsidR="000677BD" w:rsidRPr="0087130D" w:rsidRDefault="000677BD" w:rsidP="00156C9C">
            <w:pPr>
              <w:tabs>
                <w:tab w:val="left" w:pos="1365"/>
              </w:tabs>
              <w:rPr>
                <w:rFonts w:ascii="Aller" w:hAnsi="Aller" w:cs="Arial"/>
                <w:b/>
              </w:rPr>
            </w:pPr>
          </w:p>
        </w:tc>
        <w:tc>
          <w:tcPr>
            <w:tcW w:w="4231" w:type="dxa"/>
            <w:tcBorders>
              <w:top w:val="single" w:sz="4" w:space="0" w:color="auto"/>
              <w:left w:val="single" w:sz="4" w:space="0" w:color="auto"/>
              <w:bottom w:val="single" w:sz="4" w:space="0" w:color="auto"/>
              <w:right w:val="single" w:sz="4" w:space="0" w:color="auto"/>
            </w:tcBorders>
          </w:tcPr>
          <w:p w:rsidR="000677BD" w:rsidRDefault="000677BD" w:rsidP="00156C9C">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6D00AD" w:rsidRDefault="006D00AD" w:rsidP="006D00AD">
            <w:pPr>
              <w:rPr>
                <w:rFonts w:ascii="Aller" w:hAnsi="Aller"/>
                <w:szCs w:val="20"/>
              </w:rPr>
            </w:pPr>
            <w:r>
              <w:rPr>
                <w:rFonts w:ascii="Aller" w:hAnsi="Aller"/>
                <w:szCs w:val="20"/>
              </w:rPr>
              <w:t>September 2020</w:t>
            </w:r>
            <w:r>
              <w:rPr>
                <w:rFonts w:ascii="Aller" w:hAnsi="Aller"/>
                <w:szCs w:val="20"/>
              </w:rPr>
              <w:t xml:space="preserve"> (V3)</w:t>
            </w:r>
          </w:p>
          <w:p w:rsidR="000677BD" w:rsidRPr="00F35F01" w:rsidRDefault="000677BD" w:rsidP="00156C9C">
            <w:pPr>
              <w:rPr>
                <w:rFonts w:ascii="Aller" w:hAnsi="Aller" w:cs="Arial"/>
                <w:sz w:val="22"/>
                <w:szCs w:val="22"/>
              </w:rPr>
            </w:pPr>
          </w:p>
        </w:tc>
      </w:tr>
      <w:tr w:rsidR="000677BD" w:rsidRPr="001021B3" w:rsidTr="00156C9C">
        <w:tc>
          <w:tcPr>
            <w:tcW w:w="4524" w:type="dxa"/>
            <w:tcBorders>
              <w:top w:val="single" w:sz="4" w:space="0" w:color="auto"/>
              <w:left w:val="single" w:sz="4" w:space="0" w:color="auto"/>
              <w:bottom w:val="single" w:sz="4" w:space="0" w:color="auto"/>
              <w:right w:val="single" w:sz="4" w:space="0" w:color="auto"/>
            </w:tcBorders>
          </w:tcPr>
          <w:p w:rsidR="000677BD" w:rsidRDefault="000677BD" w:rsidP="00156C9C">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0677BD" w:rsidRPr="001021B3" w:rsidRDefault="000677BD" w:rsidP="00156C9C">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0677BD" w:rsidRDefault="000677BD" w:rsidP="00156C9C">
            <w:pPr>
              <w:rPr>
                <w:rFonts w:ascii="Aller" w:hAnsi="Aller"/>
                <w:b/>
                <w:noProof/>
                <w:sz w:val="22"/>
                <w:szCs w:val="22"/>
              </w:rPr>
            </w:pPr>
            <w:r w:rsidRPr="00963E31">
              <w:rPr>
                <w:rFonts w:ascii="Aller" w:hAnsi="Aller"/>
                <w:b/>
                <w:noProof/>
                <w:sz w:val="22"/>
                <w:szCs w:val="22"/>
              </w:rPr>
              <w:t>Previous review date:</w:t>
            </w:r>
          </w:p>
          <w:p w:rsidR="000677BD" w:rsidRDefault="00F35F01" w:rsidP="00156C9C">
            <w:pPr>
              <w:rPr>
                <w:rFonts w:ascii="Aller" w:hAnsi="Aller"/>
                <w:b/>
                <w:noProof/>
                <w:sz w:val="22"/>
                <w:szCs w:val="22"/>
              </w:rPr>
            </w:pPr>
            <w:r>
              <w:rPr>
                <w:rFonts w:ascii="Aller" w:hAnsi="Aller"/>
                <w:szCs w:val="20"/>
              </w:rPr>
              <w:t>April</w:t>
            </w:r>
            <w:r w:rsidRPr="00C4129F">
              <w:rPr>
                <w:rFonts w:ascii="Aller" w:hAnsi="Aller"/>
                <w:szCs w:val="20"/>
              </w:rPr>
              <w:t xml:space="preserve"> 2013</w:t>
            </w:r>
            <w:r w:rsidR="006D00AD">
              <w:rPr>
                <w:rFonts w:ascii="Aller" w:hAnsi="Aller"/>
                <w:szCs w:val="20"/>
              </w:rPr>
              <w:t xml:space="preserve"> (V1)</w:t>
            </w:r>
          </w:p>
          <w:p w:rsidR="000677BD" w:rsidRPr="00AF2613" w:rsidRDefault="006D00AD" w:rsidP="00156C9C">
            <w:pPr>
              <w:rPr>
                <w:rFonts w:ascii="Aller" w:hAnsi="Aller"/>
                <w:b/>
                <w:noProof/>
                <w:sz w:val="22"/>
                <w:szCs w:val="22"/>
              </w:rPr>
            </w:pPr>
            <w:r w:rsidRPr="00F35F01">
              <w:rPr>
                <w:rFonts w:ascii="Aller" w:hAnsi="Aller" w:cs="Arial"/>
                <w:sz w:val="22"/>
                <w:szCs w:val="22"/>
              </w:rPr>
              <w:t>September 2017</w:t>
            </w:r>
            <w:r>
              <w:rPr>
                <w:rFonts w:ascii="Aller" w:hAnsi="Aller" w:cs="Arial"/>
                <w:sz w:val="22"/>
                <w:szCs w:val="22"/>
              </w:rPr>
              <w:t xml:space="preserve"> (V2)</w:t>
            </w:r>
          </w:p>
        </w:tc>
      </w:tr>
      <w:tr w:rsidR="000677BD" w:rsidRPr="001021B3" w:rsidTr="00156C9C">
        <w:tc>
          <w:tcPr>
            <w:tcW w:w="4524" w:type="dxa"/>
            <w:tcBorders>
              <w:top w:val="single" w:sz="4" w:space="0" w:color="auto"/>
              <w:left w:val="single" w:sz="4" w:space="0" w:color="auto"/>
              <w:bottom w:val="single" w:sz="4" w:space="0" w:color="auto"/>
              <w:right w:val="single" w:sz="4" w:space="0" w:color="auto"/>
            </w:tcBorders>
          </w:tcPr>
          <w:p w:rsidR="000677BD" w:rsidRDefault="000677BD" w:rsidP="00156C9C">
            <w:pPr>
              <w:rPr>
                <w:rFonts w:ascii="Aller" w:hAnsi="Aller"/>
                <w:b/>
                <w:noProof/>
                <w:sz w:val="22"/>
                <w:szCs w:val="22"/>
              </w:rPr>
            </w:pPr>
            <w:r>
              <w:rPr>
                <w:rFonts w:ascii="Aller" w:hAnsi="Aller"/>
                <w:b/>
                <w:noProof/>
                <w:sz w:val="22"/>
                <w:szCs w:val="22"/>
              </w:rPr>
              <w:t>Other Policies linked to this policy:</w:t>
            </w:r>
          </w:p>
          <w:p w:rsidR="000677BD" w:rsidRDefault="000677BD" w:rsidP="00156C9C">
            <w:pPr>
              <w:rPr>
                <w:rFonts w:ascii="Aller" w:hAnsi="Aller"/>
              </w:rPr>
            </w:pPr>
            <w:r>
              <w:rPr>
                <w:rFonts w:ascii="Aller" w:hAnsi="Aller"/>
              </w:rPr>
              <w:t>Child Protection</w:t>
            </w:r>
          </w:p>
          <w:p w:rsidR="000677BD" w:rsidRPr="005A1A51" w:rsidRDefault="000677BD" w:rsidP="00156C9C">
            <w:pPr>
              <w:rPr>
                <w:rFonts w:ascii="Aller" w:hAnsi="Aller"/>
                <w:noProof/>
              </w:rPr>
            </w:pPr>
            <w:r w:rsidRPr="005A1A51">
              <w:rPr>
                <w:rFonts w:ascii="Aller" w:hAnsi="Aller"/>
              </w:rPr>
              <w:t>Safeguarding</w:t>
            </w:r>
          </w:p>
          <w:p w:rsidR="000677BD" w:rsidRPr="001021B3" w:rsidRDefault="000677BD" w:rsidP="00156C9C">
            <w:pPr>
              <w:rPr>
                <w:rFonts w:ascii="Aller" w:hAnsi="Aller"/>
                <w:b/>
                <w:noProof/>
                <w:sz w:val="22"/>
                <w:szCs w:val="22"/>
              </w:rPr>
            </w:pPr>
          </w:p>
        </w:tc>
        <w:tc>
          <w:tcPr>
            <w:tcW w:w="4231" w:type="dxa"/>
            <w:tcBorders>
              <w:top w:val="single" w:sz="4" w:space="0" w:color="auto"/>
              <w:left w:val="single" w:sz="4" w:space="0" w:color="auto"/>
              <w:bottom w:val="single" w:sz="4" w:space="0" w:color="auto"/>
              <w:right w:val="single" w:sz="4" w:space="0" w:color="auto"/>
            </w:tcBorders>
          </w:tcPr>
          <w:p w:rsidR="000677BD" w:rsidRDefault="000677BD" w:rsidP="00156C9C">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0677BD" w:rsidRPr="006D00AD" w:rsidRDefault="006D00AD" w:rsidP="00156C9C">
            <w:pPr>
              <w:rPr>
                <w:rFonts w:ascii="Aller" w:hAnsi="Aller"/>
                <w:szCs w:val="20"/>
              </w:rPr>
            </w:pPr>
            <w:r>
              <w:rPr>
                <w:rFonts w:ascii="Aller" w:hAnsi="Aller"/>
                <w:szCs w:val="20"/>
              </w:rPr>
              <w:t>September 2023</w:t>
            </w:r>
          </w:p>
        </w:tc>
      </w:tr>
      <w:tr w:rsidR="000677BD" w:rsidRPr="001021B3" w:rsidTr="00156C9C">
        <w:tc>
          <w:tcPr>
            <w:tcW w:w="4524" w:type="dxa"/>
            <w:tcBorders>
              <w:top w:val="single" w:sz="4" w:space="0" w:color="auto"/>
              <w:left w:val="single" w:sz="4" w:space="0" w:color="auto"/>
              <w:bottom w:val="single" w:sz="4" w:space="0" w:color="auto"/>
              <w:right w:val="single" w:sz="4" w:space="0" w:color="auto"/>
            </w:tcBorders>
            <w:hideMark/>
          </w:tcPr>
          <w:p w:rsidR="000677BD" w:rsidRDefault="000677BD" w:rsidP="00156C9C">
            <w:pPr>
              <w:rPr>
                <w:rFonts w:ascii="Aller" w:hAnsi="Aller" w:cs="Arial"/>
                <w:b/>
                <w:sz w:val="22"/>
                <w:szCs w:val="22"/>
              </w:rPr>
            </w:pPr>
            <w:r w:rsidRPr="001021B3">
              <w:rPr>
                <w:rFonts w:ascii="Aller" w:hAnsi="Aller" w:cs="Arial"/>
                <w:b/>
                <w:sz w:val="22"/>
                <w:szCs w:val="22"/>
              </w:rPr>
              <w:t xml:space="preserve">Governor Committee Responsible </w:t>
            </w:r>
          </w:p>
          <w:p w:rsidR="000677BD" w:rsidRPr="001021B3" w:rsidRDefault="000677BD" w:rsidP="00156C9C">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0677BD" w:rsidRPr="007640A1" w:rsidRDefault="000677BD" w:rsidP="00156C9C">
            <w:pPr>
              <w:rPr>
                <w:rFonts w:ascii="Aller" w:hAnsi="Aller" w:cs="Arial"/>
                <w:sz w:val="22"/>
                <w:szCs w:val="22"/>
              </w:rPr>
            </w:pPr>
            <w:r>
              <w:rPr>
                <w:rFonts w:ascii="Aller" w:hAnsi="Aller" w:cs="Arial"/>
                <w:sz w:val="22"/>
                <w:szCs w:val="22"/>
              </w:rPr>
              <w:t>People &amp; Resource Management</w:t>
            </w:r>
          </w:p>
        </w:tc>
      </w:tr>
    </w:tbl>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Default="000677BD" w:rsidP="000677BD">
      <w:pPr>
        <w:rPr>
          <w:rFonts w:ascii="Aller" w:hAnsi="Aller" w:cs="Arial"/>
          <w:sz w:val="16"/>
          <w:szCs w:val="16"/>
        </w:rPr>
      </w:pPr>
    </w:p>
    <w:p w:rsidR="000677BD" w:rsidRPr="004C4711" w:rsidRDefault="000677BD" w:rsidP="000677BD">
      <w:pPr>
        <w:tabs>
          <w:tab w:val="left" w:pos="11199"/>
        </w:tabs>
        <w:ind w:right="-2"/>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6D00AD" w:rsidRPr="006D00AD" w:rsidRDefault="00AC789E" w:rsidP="00AC789E">
      <w:pPr>
        <w:tabs>
          <w:tab w:val="left" w:pos="4320"/>
        </w:tabs>
        <w:spacing w:before="100" w:beforeAutospacing="1" w:after="100" w:afterAutospacing="1"/>
        <w:rPr>
          <w:rFonts w:ascii="Aller" w:hAnsi="Aller"/>
          <w:b/>
          <w:sz w:val="22"/>
          <w:szCs w:val="22"/>
          <w:lang w:val="en-GB"/>
        </w:rPr>
      </w:pPr>
      <w:r>
        <w:rPr>
          <w:rFonts w:ascii="Aller" w:hAnsi="Aller"/>
          <w:sz w:val="28"/>
          <w:lang w:val="en-GB"/>
        </w:rPr>
        <w:br w:type="page"/>
      </w:r>
      <w:bookmarkStart w:id="0" w:name="_GoBack"/>
      <w:r w:rsidR="006D00AD" w:rsidRPr="006D00AD">
        <w:rPr>
          <w:rFonts w:ascii="Aller" w:hAnsi="Aller"/>
          <w:b/>
          <w:sz w:val="22"/>
          <w:szCs w:val="22"/>
          <w:lang w:val="en-GB"/>
        </w:rPr>
        <w:lastRenderedPageBreak/>
        <w:t>Introduction</w:t>
      </w:r>
      <w:bookmarkEnd w:id="0"/>
    </w:p>
    <w:p w:rsidR="00AC789E" w:rsidRPr="00AC789E" w:rsidRDefault="00AC789E" w:rsidP="00AC789E">
      <w:pPr>
        <w:tabs>
          <w:tab w:val="left" w:pos="4320"/>
        </w:tabs>
        <w:spacing w:before="100" w:beforeAutospacing="1" w:after="100" w:afterAutospacing="1"/>
        <w:rPr>
          <w:rFonts w:ascii="Aller" w:hAnsi="Aller"/>
          <w:sz w:val="20"/>
          <w:szCs w:val="20"/>
        </w:rPr>
      </w:pPr>
      <w:r w:rsidRPr="00AC789E">
        <w:rPr>
          <w:rFonts w:ascii="Aller" w:hAnsi="Aller"/>
          <w:sz w:val="20"/>
          <w:szCs w:val="20"/>
        </w:rPr>
        <w:t>Restructuring of the school workforce is in place to ensure that valuable teacher time is no longer diverted to a range of administrative and tasks. Use of Information and Communications Technology (ICT) to support planning and assessment procedures will also provide time for teachers.</w:t>
      </w:r>
    </w:p>
    <w:p w:rsidR="00AC789E" w:rsidRPr="00AC789E" w:rsidRDefault="00AC789E" w:rsidP="00AC789E">
      <w:pPr>
        <w:tabs>
          <w:tab w:val="left" w:pos="4320"/>
        </w:tabs>
        <w:spacing w:before="100" w:beforeAutospacing="1" w:after="100" w:afterAutospacing="1"/>
        <w:rPr>
          <w:rFonts w:ascii="Aller" w:hAnsi="Aller"/>
          <w:sz w:val="20"/>
          <w:szCs w:val="20"/>
        </w:rPr>
      </w:pPr>
      <w:r w:rsidRPr="00AC789E">
        <w:rPr>
          <w:rFonts w:ascii="Aller" w:hAnsi="Aller"/>
          <w:sz w:val="20"/>
          <w:szCs w:val="20"/>
        </w:rPr>
        <w:t xml:space="preserve">Through these reforms there is also guaranteed time for planning, preparation and assessment. </w:t>
      </w:r>
    </w:p>
    <w:p w:rsidR="00AC789E" w:rsidRPr="00AC789E" w:rsidRDefault="00AC789E" w:rsidP="00AC789E">
      <w:pPr>
        <w:tabs>
          <w:tab w:val="left" w:pos="4320"/>
        </w:tabs>
        <w:spacing w:before="100" w:beforeAutospacing="1" w:after="100" w:afterAutospacing="1"/>
        <w:rPr>
          <w:rFonts w:ascii="Aller" w:hAnsi="Aller"/>
          <w:sz w:val="20"/>
          <w:szCs w:val="20"/>
        </w:rPr>
      </w:pPr>
      <w:r w:rsidRPr="00AC789E">
        <w:rPr>
          <w:rFonts w:ascii="Aller" w:hAnsi="Aller"/>
          <w:sz w:val="20"/>
          <w:szCs w:val="20"/>
          <w:u w:val="single"/>
        </w:rPr>
        <w:t>24 Tasks:</w:t>
      </w:r>
    </w:p>
    <w:p w:rsidR="00AC789E" w:rsidRPr="00AC789E" w:rsidRDefault="00AC789E" w:rsidP="00AC789E">
      <w:pPr>
        <w:tabs>
          <w:tab w:val="left" w:pos="4320"/>
        </w:tabs>
        <w:spacing w:before="100" w:beforeAutospacing="1" w:after="100" w:afterAutospacing="1"/>
        <w:rPr>
          <w:rFonts w:ascii="Aller" w:hAnsi="Aller"/>
          <w:sz w:val="20"/>
          <w:szCs w:val="20"/>
        </w:rPr>
      </w:pPr>
      <w:r w:rsidRPr="00AC789E">
        <w:rPr>
          <w:rFonts w:ascii="Aller" w:hAnsi="Aller"/>
          <w:sz w:val="20"/>
          <w:szCs w:val="20"/>
        </w:rPr>
        <w:t>Teachers should not routinely be required to undertake administrative and clerical tasks, including:</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Collecting money</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Chasing absences: teachers will need to inform the relevant member of staff when students are absent from their class or from school</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Bulk photocopying</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Copy typing</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Producing standard letters: teachers may be required to contribute as appropriate in formulating the content of standard letters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Producing class lists: teachers may be required to be involved as appropriate in allocating students to a particular class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Record keeping and filing: teachers may be required to contribute to the content of records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Classroom display: teachers will make professional decisions in determining what material is displayed in and around their classroom</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Analysing attendance figures: it is for teachers to make use of the outcome of analysis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Processing exam results: teachers will need to use the analysis of exam results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Collating pupil reports</w:t>
      </w:r>
    </w:p>
    <w:p w:rsidR="00AC789E" w:rsidRPr="00697FE4" w:rsidRDefault="00AC789E" w:rsidP="00AC789E">
      <w:pPr>
        <w:numPr>
          <w:ilvl w:val="0"/>
          <w:numId w:val="1"/>
        </w:numPr>
        <w:tabs>
          <w:tab w:val="left" w:pos="4320"/>
        </w:tabs>
        <w:spacing w:before="100" w:beforeAutospacing="1" w:after="100" w:afterAutospacing="1"/>
        <w:rPr>
          <w:rFonts w:ascii="Aller" w:hAnsi="Aller"/>
          <w:sz w:val="20"/>
          <w:szCs w:val="20"/>
        </w:rPr>
      </w:pPr>
      <w:r w:rsidRPr="00697FE4">
        <w:rPr>
          <w:rFonts w:ascii="Aller" w:hAnsi="Aller"/>
          <w:sz w:val="20"/>
          <w:szCs w:val="20"/>
        </w:rPr>
        <w:t>Administering work experience: teachers may be required to support pupils on work experience (including through advice and visits)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Administering examinations: teachers have a professional responsibility for identifying appropriate examinations for their pupils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Administering teacher cover</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ICT trouble shooting and minor repairs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Commissioning new ICT equipment</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Ordering supplies and equipment: teachers may be involved in identifying needs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Stocktaking</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Cataloguing, preparing, issuing and maintaining equipment and materials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Minuting meetings: teachers may be required to communicate action points from meetings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Coordinating and submitting bids: teachers may be required to make a professional input into the content of bids</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Seeking and giving personnel advice</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Managing pupil data: teachers will need to make use of the analysis of pupil data</w:t>
      </w:r>
    </w:p>
    <w:p w:rsidR="00AC789E" w:rsidRPr="00AC789E" w:rsidRDefault="00AC789E" w:rsidP="00AC789E">
      <w:pPr>
        <w:numPr>
          <w:ilvl w:val="0"/>
          <w:numId w:val="1"/>
        </w:numPr>
        <w:tabs>
          <w:tab w:val="left" w:pos="4320"/>
        </w:tabs>
        <w:spacing w:before="100" w:beforeAutospacing="1" w:after="100" w:afterAutospacing="1"/>
        <w:rPr>
          <w:rFonts w:ascii="Aller" w:hAnsi="Aller"/>
          <w:sz w:val="20"/>
          <w:szCs w:val="20"/>
        </w:rPr>
      </w:pPr>
      <w:r w:rsidRPr="00AC789E">
        <w:rPr>
          <w:rFonts w:ascii="Aller" w:hAnsi="Aller"/>
          <w:sz w:val="20"/>
          <w:szCs w:val="20"/>
        </w:rPr>
        <w:t>Inputting pupil data: teachers will need to make the initial entry of pupil data into school management systems.</w:t>
      </w:r>
    </w:p>
    <w:p w:rsidR="00AC789E" w:rsidRDefault="00AC789E" w:rsidP="00AC789E">
      <w:pPr>
        <w:pStyle w:val="NormalWeb"/>
        <w:rPr>
          <w:rFonts w:ascii="Aller" w:hAnsi="Aller"/>
          <w:b/>
          <w:bCs/>
          <w:sz w:val="20"/>
          <w:szCs w:val="20"/>
        </w:rPr>
      </w:pPr>
    </w:p>
    <w:p w:rsidR="00AC789E" w:rsidRDefault="00AC789E" w:rsidP="00AC789E">
      <w:pPr>
        <w:pStyle w:val="NormalWeb"/>
        <w:rPr>
          <w:rFonts w:ascii="Aller" w:hAnsi="Aller"/>
          <w:b/>
          <w:bCs/>
          <w:sz w:val="20"/>
          <w:szCs w:val="20"/>
        </w:rPr>
      </w:pPr>
    </w:p>
    <w:p w:rsidR="00697FE4" w:rsidRDefault="00697FE4" w:rsidP="00AC789E">
      <w:pPr>
        <w:pStyle w:val="NormalWeb"/>
        <w:rPr>
          <w:rFonts w:ascii="Aller" w:hAnsi="Aller"/>
          <w:b/>
          <w:bCs/>
          <w:sz w:val="20"/>
          <w:szCs w:val="20"/>
        </w:rPr>
      </w:pPr>
    </w:p>
    <w:p w:rsidR="00AC789E" w:rsidRPr="00AC789E" w:rsidRDefault="00AC789E" w:rsidP="00AC789E">
      <w:pPr>
        <w:pStyle w:val="NormalWeb"/>
        <w:rPr>
          <w:rFonts w:ascii="Aller" w:hAnsi="Aller"/>
          <w:b/>
          <w:bCs/>
          <w:sz w:val="20"/>
          <w:szCs w:val="20"/>
        </w:rPr>
      </w:pPr>
      <w:r w:rsidRPr="00AC789E">
        <w:rPr>
          <w:rFonts w:ascii="Aller" w:hAnsi="Aller"/>
          <w:b/>
          <w:bCs/>
          <w:sz w:val="20"/>
          <w:szCs w:val="20"/>
        </w:rPr>
        <w:lastRenderedPageBreak/>
        <w:t>PPA Time:</w:t>
      </w:r>
    </w:p>
    <w:p w:rsidR="00AC789E" w:rsidRPr="00AC789E" w:rsidRDefault="00AC789E" w:rsidP="00AC789E">
      <w:pPr>
        <w:pStyle w:val="NormalWeb"/>
        <w:rPr>
          <w:rFonts w:ascii="Aller" w:hAnsi="Aller"/>
          <w:sz w:val="20"/>
          <w:szCs w:val="20"/>
        </w:rPr>
      </w:pPr>
      <w:r w:rsidRPr="00AC789E">
        <w:rPr>
          <w:rFonts w:ascii="Aller" w:hAnsi="Aller"/>
          <w:sz w:val="20"/>
          <w:szCs w:val="20"/>
        </w:rPr>
        <w:t>Teachers:</w:t>
      </w:r>
    </w:p>
    <w:p w:rsidR="00AC789E" w:rsidRPr="00AC789E" w:rsidRDefault="00AC789E" w:rsidP="00AC789E">
      <w:pPr>
        <w:pStyle w:val="NormalWeb"/>
        <w:rPr>
          <w:rFonts w:ascii="Aller" w:hAnsi="Aller"/>
          <w:sz w:val="20"/>
          <w:szCs w:val="20"/>
        </w:rPr>
      </w:pPr>
      <w:r w:rsidRPr="00AC789E">
        <w:rPr>
          <w:rFonts w:ascii="Aller" w:hAnsi="Aller"/>
          <w:sz w:val="20"/>
          <w:szCs w:val="20"/>
        </w:rPr>
        <w:t>The School Teachers' Pay and Conditions Document states that every teacher, including the headteacher, has a timetable that provides 10% PPA. This provision cannot hope to cover all the time needed to discharge the relevant responsibilities; for most staff, it will make only a contribution.</w:t>
      </w:r>
    </w:p>
    <w:p w:rsidR="00AC789E" w:rsidRPr="00AC789E" w:rsidRDefault="00AC789E" w:rsidP="00AC789E">
      <w:pPr>
        <w:pStyle w:val="NormalWeb"/>
        <w:rPr>
          <w:rFonts w:ascii="Aller" w:hAnsi="Aller"/>
          <w:sz w:val="20"/>
          <w:szCs w:val="20"/>
        </w:rPr>
      </w:pPr>
      <w:r w:rsidRPr="00AC789E">
        <w:rPr>
          <w:rFonts w:ascii="Aller" w:hAnsi="Aller"/>
          <w:sz w:val="20"/>
          <w:szCs w:val="20"/>
        </w:rPr>
        <w:t>It is the responsibility of each teacher to ensure they make the most effective use of their PPA time.</w:t>
      </w:r>
    </w:p>
    <w:p w:rsidR="00AC789E" w:rsidRPr="00AC789E" w:rsidRDefault="00AC789E" w:rsidP="00AC789E">
      <w:pPr>
        <w:pStyle w:val="NormalWeb"/>
        <w:rPr>
          <w:rFonts w:ascii="Aller" w:hAnsi="Aller"/>
          <w:sz w:val="20"/>
          <w:szCs w:val="20"/>
        </w:rPr>
      </w:pPr>
      <w:r w:rsidRPr="00AC789E">
        <w:rPr>
          <w:rFonts w:ascii="Aller" w:hAnsi="Aller"/>
          <w:sz w:val="20"/>
          <w:szCs w:val="20"/>
        </w:rPr>
        <w:t xml:space="preserve"> Newly Qualified Teachers (NQTs):</w:t>
      </w:r>
    </w:p>
    <w:p w:rsidR="00AC789E" w:rsidRPr="00AC789E" w:rsidRDefault="00AC789E" w:rsidP="00AC789E">
      <w:pPr>
        <w:pStyle w:val="NormalWeb"/>
        <w:rPr>
          <w:rFonts w:ascii="Aller" w:hAnsi="Aller"/>
          <w:sz w:val="20"/>
          <w:szCs w:val="20"/>
        </w:rPr>
      </w:pPr>
      <w:r w:rsidRPr="00AC789E">
        <w:rPr>
          <w:rFonts w:ascii="Aller" w:hAnsi="Aller"/>
          <w:sz w:val="20"/>
          <w:szCs w:val="20"/>
        </w:rPr>
        <w:t>NQTs are entitled to receive 10% PPA time in addition to the 10% of time which is provided for NQT induction activities.</w:t>
      </w:r>
    </w:p>
    <w:p w:rsidR="00AC789E" w:rsidRPr="00AC789E" w:rsidRDefault="00AC789E" w:rsidP="00AC789E">
      <w:pPr>
        <w:pStyle w:val="NormalWeb"/>
        <w:rPr>
          <w:rFonts w:ascii="Aller" w:hAnsi="Aller"/>
          <w:sz w:val="20"/>
          <w:szCs w:val="20"/>
        </w:rPr>
      </w:pPr>
      <w:r w:rsidRPr="00AC789E">
        <w:rPr>
          <w:rFonts w:ascii="Aller" w:hAnsi="Aller"/>
          <w:sz w:val="20"/>
          <w:szCs w:val="20"/>
        </w:rPr>
        <w:t>Pupils:</w:t>
      </w:r>
    </w:p>
    <w:p w:rsidR="00AC789E" w:rsidRPr="00AC789E" w:rsidRDefault="00AC789E" w:rsidP="00AC789E">
      <w:pPr>
        <w:pStyle w:val="NormalWeb"/>
        <w:rPr>
          <w:rFonts w:ascii="Aller" w:hAnsi="Aller"/>
          <w:sz w:val="20"/>
          <w:szCs w:val="20"/>
        </w:rPr>
      </w:pPr>
      <w:r w:rsidRPr="00AC789E">
        <w:rPr>
          <w:rFonts w:ascii="Aller" w:hAnsi="Aller"/>
          <w:sz w:val="20"/>
          <w:szCs w:val="20"/>
        </w:rPr>
        <w:t xml:space="preserve">Only tasks which enrich and extend learning should be timetabled for pupils whilst their teacher is having their PPA time. </w:t>
      </w:r>
    </w:p>
    <w:p w:rsidR="00AC789E" w:rsidRPr="00AC789E" w:rsidRDefault="00AC789E" w:rsidP="00AC789E">
      <w:pPr>
        <w:pStyle w:val="NormalWeb"/>
        <w:rPr>
          <w:rFonts w:ascii="Aller" w:hAnsi="Aller"/>
          <w:sz w:val="20"/>
          <w:szCs w:val="20"/>
        </w:rPr>
      </w:pPr>
      <w:r w:rsidRPr="00AC789E">
        <w:rPr>
          <w:rFonts w:ascii="Aller" w:hAnsi="Aller"/>
          <w:sz w:val="20"/>
          <w:szCs w:val="20"/>
        </w:rPr>
        <w:t>All members of the team are responsible for planning these sessions during the weekly planning meeting.</w:t>
      </w:r>
    </w:p>
    <w:p w:rsidR="00AC789E" w:rsidRPr="00AC789E" w:rsidRDefault="00AC789E" w:rsidP="00AC789E">
      <w:pPr>
        <w:pStyle w:val="NormalWeb"/>
        <w:spacing w:before="0" w:beforeAutospacing="0" w:after="0" w:afterAutospacing="0"/>
        <w:rPr>
          <w:rFonts w:ascii="Aller" w:hAnsi="Aller"/>
          <w:sz w:val="20"/>
          <w:szCs w:val="20"/>
        </w:rPr>
      </w:pPr>
      <w:r w:rsidRPr="00AC789E">
        <w:rPr>
          <w:rFonts w:ascii="Aller" w:hAnsi="Aller"/>
          <w:sz w:val="20"/>
          <w:szCs w:val="20"/>
        </w:rPr>
        <w:t>Monitoring of PPA time:</w:t>
      </w:r>
    </w:p>
    <w:p w:rsidR="00AC789E" w:rsidRPr="00AC789E" w:rsidRDefault="00AC789E" w:rsidP="00AC789E">
      <w:pPr>
        <w:pStyle w:val="NormalWeb"/>
        <w:spacing w:before="0" w:beforeAutospacing="0"/>
        <w:rPr>
          <w:rFonts w:ascii="Aller" w:hAnsi="Aller"/>
          <w:sz w:val="20"/>
          <w:szCs w:val="20"/>
        </w:rPr>
      </w:pPr>
      <w:r w:rsidRPr="00AC789E">
        <w:rPr>
          <w:rFonts w:ascii="Aller" w:hAnsi="Aller"/>
          <w:sz w:val="20"/>
          <w:szCs w:val="20"/>
        </w:rPr>
        <w:t xml:space="preserve">The headteacher remains responsible for effective use of PPA time and will measure the impact on standards. </w:t>
      </w:r>
    </w:p>
    <w:p w:rsidR="00AC789E" w:rsidRPr="00AC789E" w:rsidRDefault="00AC789E" w:rsidP="00AC789E">
      <w:pPr>
        <w:pStyle w:val="NormalWeb"/>
        <w:rPr>
          <w:rFonts w:ascii="Aller" w:hAnsi="Aller"/>
          <w:sz w:val="20"/>
          <w:szCs w:val="20"/>
        </w:rPr>
      </w:pPr>
      <w:r w:rsidRPr="00AC789E">
        <w:rPr>
          <w:rFonts w:ascii="Aller" w:hAnsi="Aller"/>
          <w:sz w:val="20"/>
          <w:szCs w:val="20"/>
        </w:rPr>
        <w:t xml:space="preserve">Equal opportunities: </w:t>
      </w:r>
    </w:p>
    <w:p w:rsidR="00AC789E" w:rsidRPr="00AC789E" w:rsidRDefault="00AC789E" w:rsidP="00AC789E">
      <w:pPr>
        <w:pStyle w:val="NormalWeb"/>
        <w:rPr>
          <w:rFonts w:ascii="Aller" w:hAnsi="Aller"/>
          <w:sz w:val="20"/>
          <w:szCs w:val="20"/>
        </w:rPr>
      </w:pPr>
      <w:r w:rsidRPr="00AC789E">
        <w:rPr>
          <w:rFonts w:ascii="Aller" w:hAnsi="Aller"/>
          <w:sz w:val="20"/>
          <w:szCs w:val="20"/>
        </w:rPr>
        <w:t>In order to be fair to everyone the follo</w:t>
      </w:r>
      <w:r w:rsidR="00697FE4">
        <w:rPr>
          <w:rFonts w:ascii="Aller" w:hAnsi="Aller"/>
          <w:sz w:val="20"/>
          <w:szCs w:val="20"/>
        </w:rPr>
        <w:t>wing points should be observed:</w:t>
      </w:r>
    </w:p>
    <w:p w:rsidR="00AC789E" w:rsidRPr="00AC789E" w:rsidRDefault="00AC789E" w:rsidP="00AC789E">
      <w:pPr>
        <w:pStyle w:val="NormalWeb"/>
        <w:numPr>
          <w:ilvl w:val="0"/>
          <w:numId w:val="2"/>
        </w:numPr>
        <w:rPr>
          <w:rFonts w:ascii="Aller" w:hAnsi="Aller"/>
          <w:sz w:val="20"/>
          <w:szCs w:val="20"/>
        </w:rPr>
      </w:pPr>
      <w:r w:rsidRPr="00AC789E">
        <w:rPr>
          <w:rFonts w:ascii="Aller" w:hAnsi="Aller"/>
          <w:sz w:val="20"/>
          <w:szCs w:val="20"/>
        </w:rPr>
        <w:t>PPA time can be spent in or out of school</w:t>
      </w:r>
    </w:p>
    <w:p w:rsidR="00AC789E" w:rsidRPr="00AC789E" w:rsidRDefault="00AC789E" w:rsidP="00AC789E">
      <w:pPr>
        <w:pStyle w:val="NormalWeb"/>
        <w:numPr>
          <w:ilvl w:val="0"/>
          <w:numId w:val="2"/>
        </w:numPr>
        <w:rPr>
          <w:rFonts w:ascii="Aller" w:hAnsi="Aller"/>
          <w:sz w:val="20"/>
          <w:szCs w:val="20"/>
        </w:rPr>
      </w:pPr>
      <w:r w:rsidRPr="00AC789E">
        <w:rPr>
          <w:rFonts w:ascii="Aller" w:hAnsi="Aller"/>
          <w:sz w:val="20"/>
          <w:szCs w:val="20"/>
        </w:rPr>
        <w:t>Teachers may use their PPA time to carry out tasks related to their subject responsibility. They may further they own CPD by visiting other schools or attending courses</w:t>
      </w:r>
    </w:p>
    <w:p w:rsidR="00AC789E" w:rsidRPr="00AC789E" w:rsidRDefault="00AC789E" w:rsidP="00AC789E">
      <w:pPr>
        <w:pStyle w:val="NormalWeb"/>
        <w:numPr>
          <w:ilvl w:val="0"/>
          <w:numId w:val="2"/>
        </w:numPr>
        <w:rPr>
          <w:rFonts w:ascii="Aller" w:hAnsi="Aller"/>
          <w:sz w:val="20"/>
          <w:szCs w:val="20"/>
        </w:rPr>
      </w:pPr>
      <w:r w:rsidRPr="00AC789E">
        <w:rPr>
          <w:rFonts w:ascii="Aller" w:hAnsi="Aller"/>
          <w:sz w:val="20"/>
          <w:szCs w:val="20"/>
        </w:rPr>
        <w:t>Every effort will be made to ensure that all teachers receive their allocated PPA time, however there may be occasions when this is not possible, e.g. due to staff sickness or INSET. If this happens twice in a term then alternative provision will be made. Please see the headteacher</w:t>
      </w:r>
    </w:p>
    <w:p w:rsidR="00AC789E" w:rsidRDefault="00AC789E" w:rsidP="00AC789E">
      <w:pPr>
        <w:pStyle w:val="NormalWeb"/>
        <w:numPr>
          <w:ilvl w:val="0"/>
          <w:numId w:val="2"/>
        </w:numPr>
        <w:rPr>
          <w:rFonts w:ascii="Aller" w:hAnsi="Aller"/>
          <w:sz w:val="20"/>
          <w:szCs w:val="20"/>
        </w:rPr>
      </w:pPr>
      <w:r w:rsidRPr="00AC789E">
        <w:rPr>
          <w:rFonts w:ascii="Aller" w:hAnsi="Aller"/>
          <w:sz w:val="20"/>
          <w:szCs w:val="20"/>
        </w:rPr>
        <w:t>Teachers should not swap their PPA time with other members of staff but should approach the headteacher if they need additional time out of class</w:t>
      </w:r>
    </w:p>
    <w:p w:rsidR="00AC789E" w:rsidRPr="00AC789E" w:rsidRDefault="00AC789E" w:rsidP="00AC789E">
      <w:pPr>
        <w:tabs>
          <w:tab w:val="left" w:pos="4320"/>
        </w:tabs>
        <w:rPr>
          <w:rFonts w:ascii="Aller" w:hAnsi="Aller"/>
          <w:sz w:val="20"/>
          <w:szCs w:val="20"/>
        </w:rPr>
      </w:pPr>
      <w:r w:rsidRPr="00AC789E">
        <w:rPr>
          <w:rFonts w:ascii="Aller" w:hAnsi="Aller"/>
          <w:sz w:val="20"/>
          <w:szCs w:val="20"/>
        </w:rPr>
        <w:t>Directed Time:</w:t>
      </w:r>
    </w:p>
    <w:p w:rsidR="00AC789E" w:rsidRPr="00AC789E" w:rsidRDefault="00AC789E" w:rsidP="00AC789E">
      <w:pPr>
        <w:pStyle w:val="NormalWeb"/>
        <w:spacing w:before="0" w:beforeAutospacing="0" w:after="0" w:afterAutospacing="0"/>
        <w:rPr>
          <w:rFonts w:ascii="Aller" w:hAnsi="Aller"/>
          <w:sz w:val="20"/>
          <w:szCs w:val="20"/>
        </w:rPr>
      </w:pPr>
      <w:r w:rsidRPr="00AC789E">
        <w:rPr>
          <w:rFonts w:ascii="Aller" w:hAnsi="Aller"/>
          <w:sz w:val="20"/>
          <w:szCs w:val="20"/>
        </w:rPr>
        <w:t>This time is over and above teaching time and is directed by the headteacher in order that the school can function effectively. At present this is used for Staff Meetings, Planning Meetings and Parents Consultation Evenings.</w:t>
      </w:r>
    </w:p>
    <w:p w:rsidR="00AC789E" w:rsidRDefault="00AC789E" w:rsidP="00AC789E">
      <w:pPr>
        <w:pStyle w:val="NormalWeb"/>
        <w:spacing w:before="0" w:beforeAutospacing="0" w:after="0" w:afterAutospacing="0"/>
        <w:rPr>
          <w:rFonts w:ascii="Aller" w:hAnsi="Aller"/>
          <w:sz w:val="20"/>
          <w:szCs w:val="20"/>
        </w:rPr>
      </w:pPr>
    </w:p>
    <w:p w:rsidR="00AC789E" w:rsidRPr="00AC789E" w:rsidRDefault="00AC789E" w:rsidP="00AC789E">
      <w:pPr>
        <w:pStyle w:val="NormalWeb"/>
        <w:spacing w:before="0" w:beforeAutospacing="0" w:after="0" w:afterAutospacing="0"/>
        <w:rPr>
          <w:rFonts w:ascii="Aller" w:hAnsi="Aller"/>
          <w:sz w:val="20"/>
          <w:szCs w:val="20"/>
        </w:rPr>
      </w:pPr>
      <w:r w:rsidRPr="00AC789E">
        <w:rPr>
          <w:rFonts w:ascii="Aller" w:hAnsi="Aller"/>
          <w:sz w:val="20"/>
          <w:szCs w:val="20"/>
        </w:rPr>
        <w:t>Organisation of Time out of Class:</w:t>
      </w:r>
    </w:p>
    <w:p w:rsidR="00AC789E" w:rsidRPr="00AC789E" w:rsidRDefault="00AC789E" w:rsidP="00AC789E">
      <w:pPr>
        <w:pStyle w:val="NormalWeb"/>
        <w:spacing w:before="0" w:beforeAutospacing="0" w:after="0" w:afterAutospacing="0"/>
        <w:rPr>
          <w:rFonts w:ascii="Aller" w:hAnsi="Aller"/>
          <w:sz w:val="20"/>
          <w:szCs w:val="20"/>
        </w:rPr>
      </w:pPr>
      <w:r w:rsidRPr="00AC789E">
        <w:rPr>
          <w:rFonts w:ascii="Aller" w:hAnsi="Aller"/>
          <w:sz w:val="20"/>
          <w:szCs w:val="20"/>
        </w:rPr>
        <w:t>PPA time will be timetabled and a regular slot given to each teacher. Staff covering PPA should agree the focus for the term with the class teacher so that they can plan the work.</w:t>
      </w:r>
    </w:p>
    <w:p w:rsidR="00AC789E" w:rsidRDefault="00AC789E" w:rsidP="00AC789E">
      <w:pPr>
        <w:pStyle w:val="NormalWeb"/>
        <w:spacing w:before="0" w:beforeAutospacing="0" w:after="0" w:afterAutospacing="0"/>
        <w:rPr>
          <w:rFonts w:ascii="Aller" w:hAnsi="Aller"/>
          <w:sz w:val="20"/>
          <w:szCs w:val="20"/>
        </w:rPr>
      </w:pPr>
    </w:p>
    <w:p w:rsidR="00AC789E" w:rsidRPr="00AC789E" w:rsidRDefault="00AC789E" w:rsidP="00AC789E">
      <w:pPr>
        <w:pStyle w:val="NormalWeb"/>
        <w:spacing w:before="0" w:beforeAutospacing="0" w:after="0" w:afterAutospacing="0"/>
        <w:rPr>
          <w:rFonts w:ascii="Aller" w:hAnsi="Aller"/>
          <w:sz w:val="20"/>
          <w:szCs w:val="20"/>
        </w:rPr>
      </w:pPr>
      <w:r w:rsidRPr="00AC789E">
        <w:rPr>
          <w:rFonts w:ascii="Aller" w:hAnsi="Aller"/>
          <w:sz w:val="20"/>
          <w:szCs w:val="20"/>
        </w:rPr>
        <w:t>Staff Sickness</w:t>
      </w:r>
    </w:p>
    <w:p w:rsidR="00D62E5F" w:rsidRPr="00AC789E" w:rsidRDefault="00AC789E" w:rsidP="00AC789E">
      <w:pPr>
        <w:tabs>
          <w:tab w:val="left" w:pos="11199"/>
        </w:tabs>
        <w:ind w:right="851"/>
        <w:rPr>
          <w:rFonts w:ascii="Aller" w:hAnsi="Aller"/>
          <w:sz w:val="20"/>
          <w:szCs w:val="20"/>
          <w:lang w:val="en-GB"/>
        </w:rPr>
      </w:pPr>
      <w:r w:rsidRPr="00AC789E">
        <w:rPr>
          <w:rFonts w:ascii="Aller" w:hAnsi="Aller"/>
          <w:sz w:val="20"/>
          <w:szCs w:val="20"/>
        </w:rPr>
        <w:t>If teachers are off sick they are expected to leave or email detailed planning for that day.</w:t>
      </w:r>
    </w:p>
    <w:sectPr w:rsidR="00D62E5F" w:rsidRPr="00AC789E" w:rsidSect="00D62E5F">
      <w:headerReference w:type="default" r:id="rId8"/>
      <w:footerReference w:type="default" r:id="rId9"/>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94" w:rsidRDefault="001B7794" w:rsidP="00A334CC">
      <w:r>
        <w:separator/>
      </w:r>
    </w:p>
  </w:endnote>
  <w:endnote w:type="continuationSeparator" w:id="0">
    <w:p w:rsidR="001B7794" w:rsidRDefault="001B7794"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Corbel"/>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13414"/>
      <w:docPartObj>
        <w:docPartGallery w:val="Page Numbers (Bottom of Page)"/>
        <w:docPartUnique/>
      </w:docPartObj>
    </w:sdtPr>
    <w:sdtEndPr>
      <w:rPr>
        <w:noProof/>
      </w:rPr>
    </w:sdtEndPr>
    <w:sdtContent>
      <w:p w:rsidR="000677BD" w:rsidRDefault="000677BD">
        <w:pPr>
          <w:pStyle w:val="Footer"/>
          <w:jc w:val="right"/>
        </w:pPr>
        <w:r>
          <w:fldChar w:fldCharType="begin"/>
        </w:r>
        <w:r>
          <w:instrText xml:space="preserve"> PAGE   \* MERGEFORMAT </w:instrText>
        </w:r>
        <w:r>
          <w:fldChar w:fldCharType="separate"/>
        </w:r>
        <w:r w:rsidR="006D00AD">
          <w:rPr>
            <w:noProof/>
          </w:rPr>
          <w:t>3</w:t>
        </w:r>
        <w:r>
          <w:rPr>
            <w:noProof/>
          </w:rPr>
          <w:fldChar w:fldCharType="end"/>
        </w:r>
      </w:p>
    </w:sdtContent>
  </w:sdt>
  <w:p w:rsidR="00C34A8E" w:rsidRDefault="00C34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94" w:rsidRDefault="001B7794" w:rsidP="00A334CC">
      <w:r>
        <w:separator/>
      </w:r>
    </w:p>
  </w:footnote>
  <w:footnote w:type="continuationSeparator" w:id="0">
    <w:p w:rsidR="001B7794" w:rsidRDefault="001B7794"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E" w:rsidRDefault="00324A04">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-88265</wp:posOffset>
              </wp:positionV>
              <wp:extent cx="2847975" cy="72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5F" w:rsidRPr="00D842EA" w:rsidRDefault="00AC789E" w:rsidP="00AC789E">
                          <w:pPr>
                            <w:jc w:val="center"/>
                            <w:rPr>
                              <w:rFonts w:ascii="Aller" w:hAnsi="Aller"/>
                              <w:b/>
                              <w:color w:val="FFFFFF" w:themeColor="background1"/>
                              <w:sz w:val="20"/>
                              <w:szCs w:val="20"/>
                              <w:lang w:val="en-GB"/>
                            </w:rPr>
                          </w:pPr>
                          <w:r w:rsidRPr="00D842EA">
                            <w:rPr>
                              <w:rFonts w:ascii="Aller" w:hAnsi="Aller"/>
                              <w:b/>
                              <w:color w:val="FFFFFF" w:themeColor="background1"/>
                              <w:sz w:val="20"/>
                              <w:szCs w:val="20"/>
                              <w:lang w:val="en-GB"/>
                            </w:rPr>
                            <w:t>Planning Preparation and Assessment (PPA)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9.7pt;margin-top:-6.95pt;width:22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pm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" filled="f" stroked="f">
              <v:textbox>
                <w:txbxContent>
                  <w:p w:rsidR="00F51B5F" w:rsidRPr="00D842EA" w:rsidRDefault="00AC789E" w:rsidP="00AC789E">
                    <w:pPr>
                      <w:jc w:val="center"/>
                      <w:rPr>
                        <w:rFonts w:ascii="Aller" w:hAnsi="Aller"/>
                        <w:b/>
                        <w:color w:val="FFFFFF" w:themeColor="background1"/>
                        <w:sz w:val="20"/>
                        <w:szCs w:val="20"/>
                        <w:lang w:val="en-GB"/>
                      </w:rPr>
                    </w:pPr>
                    <w:r w:rsidRPr="00D842EA">
                      <w:rPr>
                        <w:rFonts w:ascii="Aller" w:hAnsi="Aller"/>
                        <w:b/>
                        <w:color w:val="FFFFFF" w:themeColor="background1"/>
                        <w:sz w:val="20"/>
                        <w:szCs w:val="20"/>
                        <w:lang w:val="en-GB"/>
                      </w:rPr>
                      <w:t>Planning Preparation and Assessment (PPA) Policy</w:t>
                    </w:r>
                  </w:p>
                </w:txbxContent>
              </v:textbox>
            </v:shape>
          </w:pict>
        </mc:Fallback>
      </mc:AlternateContent>
    </w:r>
    <w:r w:rsidR="00C34A8E"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848"/>
    <w:multiLevelType w:val="hybridMultilevel"/>
    <w:tmpl w:val="D8A25364"/>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 w15:restartNumberingAfterBreak="0">
    <w:nsid w:val="2C0864DB"/>
    <w:multiLevelType w:val="hybridMultilevel"/>
    <w:tmpl w:val="D3EE07F0"/>
    <w:lvl w:ilvl="0" w:tplc="FA74D90A">
      <w:start w:val="1"/>
      <w:numFmt w:val="bullet"/>
      <w:lvlText w:val=""/>
      <w:lvlJc w:val="left"/>
      <w:pPr>
        <w:tabs>
          <w:tab w:val="num" w:pos="720"/>
        </w:tabs>
        <w:ind w:left="720" w:hanging="360"/>
      </w:pPr>
      <w:rPr>
        <w:rFonts w:ascii="Symbol" w:hAnsi="Symbol" w:hint="default"/>
        <w:sz w:val="20"/>
      </w:rPr>
    </w:lvl>
    <w:lvl w:ilvl="1" w:tplc="0A8CE9CA" w:tentative="1">
      <w:start w:val="1"/>
      <w:numFmt w:val="bullet"/>
      <w:lvlText w:val=""/>
      <w:lvlJc w:val="left"/>
      <w:pPr>
        <w:tabs>
          <w:tab w:val="num" w:pos="1440"/>
        </w:tabs>
        <w:ind w:left="1440" w:hanging="360"/>
      </w:pPr>
      <w:rPr>
        <w:rFonts w:ascii="Symbol" w:hAnsi="Symbol" w:hint="default"/>
        <w:sz w:val="20"/>
      </w:rPr>
    </w:lvl>
    <w:lvl w:ilvl="2" w:tplc="857434AA" w:tentative="1">
      <w:start w:val="1"/>
      <w:numFmt w:val="bullet"/>
      <w:lvlText w:val=""/>
      <w:lvlJc w:val="left"/>
      <w:pPr>
        <w:tabs>
          <w:tab w:val="num" w:pos="2160"/>
        </w:tabs>
        <w:ind w:left="2160" w:hanging="360"/>
      </w:pPr>
      <w:rPr>
        <w:rFonts w:ascii="Symbol" w:hAnsi="Symbol" w:hint="default"/>
        <w:sz w:val="20"/>
      </w:rPr>
    </w:lvl>
    <w:lvl w:ilvl="3" w:tplc="CF904AF8" w:tentative="1">
      <w:start w:val="1"/>
      <w:numFmt w:val="bullet"/>
      <w:lvlText w:val=""/>
      <w:lvlJc w:val="left"/>
      <w:pPr>
        <w:tabs>
          <w:tab w:val="num" w:pos="2880"/>
        </w:tabs>
        <w:ind w:left="2880" w:hanging="360"/>
      </w:pPr>
      <w:rPr>
        <w:rFonts w:ascii="Symbol" w:hAnsi="Symbol" w:hint="default"/>
        <w:sz w:val="20"/>
      </w:rPr>
    </w:lvl>
    <w:lvl w:ilvl="4" w:tplc="8A126DA2" w:tentative="1">
      <w:start w:val="1"/>
      <w:numFmt w:val="bullet"/>
      <w:lvlText w:val=""/>
      <w:lvlJc w:val="left"/>
      <w:pPr>
        <w:tabs>
          <w:tab w:val="num" w:pos="3600"/>
        </w:tabs>
        <w:ind w:left="3600" w:hanging="360"/>
      </w:pPr>
      <w:rPr>
        <w:rFonts w:ascii="Symbol" w:hAnsi="Symbol" w:hint="default"/>
        <w:sz w:val="20"/>
      </w:rPr>
    </w:lvl>
    <w:lvl w:ilvl="5" w:tplc="6AA6C808" w:tentative="1">
      <w:start w:val="1"/>
      <w:numFmt w:val="bullet"/>
      <w:lvlText w:val=""/>
      <w:lvlJc w:val="left"/>
      <w:pPr>
        <w:tabs>
          <w:tab w:val="num" w:pos="4320"/>
        </w:tabs>
        <w:ind w:left="4320" w:hanging="360"/>
      </w:pPr>
      <w:rPr>
        <w:rFonts w:ascii="Symbol" w:hAnsi="Symbol" w:hint="default"/>
        <w:sz w:val="20"/>
      </w:rPr>
    </w:lvl>
    <w:lvl w:ilvl="6" w:tplc="8FAE7D32" w:tentative="1">
      <w:start w:val="1"/>
      <w:numFmt w:val="bullet"/>
      <w:lvlText w:val=""/>
      <w:lvlJc w:val="left"/>
      <w:pPr>
        <w:tabs>
          <w:tab w:val="num" w:pos="5040"/>
        </w:tabs>
        <w:ind w:left="5040" w:hanging="360"/>
      </w:pPr>
      <w:rPr>
        <w:rFonts w:ascii="Symbol" w:hAnsi="Symbol" w:hint="default"/>
        <w:sz w:val="20"/>
      </w:rPr>
    </w:lvl>
    <w:lvl w:ilvl="7" w:tplc="7C68047E" w:tentative="1">
      <w:start w:val="1"/>
      <w:numFmt w:val="bullet"/>
      <w:lvlText w:val=""/>
      <w:lvlJc w:val="left"/>
      <w:pPr>
        <w:tabs>
          <w:tab w:val="num" w:pos="5760"/>
        </w:tabs>
        <w:ind w:left="5760" w:hanging="360"/>
      </w:pPr>
      <w:rPr>
        <w:rFonts w:ascii="Symbol" w:hAnsi="Symbol" w:hint="default"/>
        <w:sz w:val="20"/>
      </w:rPr>
    </w:lvl>
    <w:lvl w:ilvl="8" w:tplc="B7166CE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461F4"/>
    <w:rsid w:val="000677BD"/>
    <w:rsid w:val="00094051"/>
    <w:rsid w:val="00163C2F"/>
    <w:rsid w:val="00180984"/>
    <w:rsid w:val="001A7EEF"/>
    <w:rsid w:val="001B7794"/>
    <w:rsid w:val="001E6FDB"/>
    <w:rsid w:val="002230FA"/>
    <w:rsid w:val="002C6DE2"/>
    <w:rsid w:val="002D709A"/>
    <w:rsid w:val="00323FFB"/>
    <w:rsid w:val="00324A04"/>
    <w:rsid w:val="003867A1"/>
    <w:rsid w:val="00443123"/>
    <w:rsid w:val="004819A5"/>
    <w:rsid w:val="005B1FCC"/>
    <w:rsid w:val="005D1375"/>
    <w:rsid w:val="006264DF"/>
    <w:rsid w:val="00697FE4"/>
    <w:rsid w:val="006C1B88"/>
    <w:rsid w:val="006D00AD"/>
    <w:rsid w:val="00817031"/>
    <w:rsid w:val="00975381"/>
    <w:rsid w:val="009A7A4F"/>
    <w:rsid w:val="00A334CC"/>
    <w:rsid w:val="00AC789E"/>
    <w:rsid w:val="00B424E4"/>
    <w:rsid w:val="00B83594"/>
    <w:rsid w:val="00B869C4"/>
    <w:rsid w:val="00BF322D"/>
    <w:rsid w:val="00C34A8E"/>
    <w:rsid w:val="00C64832"/>
    <w:rsid w:val="00C971A5"/>
    <w:rsid w:val="00D62E5F"/>
    <w:rsid w:val="00D842EA"/>
    <w:rsid w:val="00DA67BD"/>
    <w:rsid w:val="00DD6EDC"/>
    <w:rsid w:val="00DE66F2"/>
    <w:rsid w:val="00E90B46"/>
    <w:rsid w:val="00EB19BA"/>
    <w:rsid w:val="00F35F01"/>
    <w:rsid w:val="00F51B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52F9826B"/>
  <w15:docId w15:val="{D588F238-A70C-400D-A6C1-089D36F2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NormalWeb">
    <w:name w:val="Normal (Web)"/>
    <w:basedOn w:val="Normal"/>
    <w:rsid w:val="00AC789E"/>
    <w:pPr>
      <w:spacing w:before="100" w:beforeAutospacing="1" w:after="100" w:afterAutospacing="1"/>
    </w:pPr>
    <w:rPr>
      <w:rFonts w:ascii="Times New Roman" w:eastAsia="Times New Roman" w:hAnsi="Times New Roman" w:cs="Times New Roman"/>
      <w:lang w:val="en-GB"/>
    </w:rPr>
  </w:style>
  <w:style w:type="character" w:styleId="CommentReference">
    <w:name w:val="annotation reference"/>
    <w:rsid w:val="00AC789E"/>
    <w:rPr>
      <w:sz w:val="16"/>
      <w:szCs w:val="16"/>
    </w:rPr>
  </w:style>
  <w:style w:type="paragraph" w:styleId="CommentText">
    <w:name w:val="annotation text"/>
    <w:basedOn w:val="Normal"/>
    <w:link w:val="CommentTextChar"/>
    <w:rsid w:val="00AC789E"/>
    <w:rPr>
      <w:rFonts w:ascii="Arial" w:eastAsia="Times New Roman" w:hAnsi="Arial" w:cs="Arial"/>
      <w:sz w:val="20"/>
      <w:szCs w:val="20"/>
      <w:lang w:val="en-GB"/>
    </w:rPr>
  </w:style>
  <w:style w:type="character" w:customStyle="1" w:styleId="CommentTextChar">
    <w:name w:val="Comment Text Char"/>
    <w:basedOn w:val="DefaultParagraphFont"/>
    <w:link w:val="CommentText"/>
    <w:rsid w:val="00AC789E"/>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AC789E"/>
    <w:rPr>
      <w:rFonts w:ascii="Tahoma" w:hAnsi="Tahoma" w:cs="Tahoma"/>
      <w:sz w:val="16"/>
      <w:szCs w:val="16"/>
    </w:rPr>
  </w:style>
  <w:style w:type="character" w:customStyle="1" w:styleId="BalloonTextChar">
    <w:name w:val="Balloon Text Char"/>
    <w:basedOn w:val="DefaultParagraphFont"/>
    <w:link w:val="BalloonText"/>
    <w:uiPriority w:val="99"/>
    <w:semiHidden/>
    <w:rsid w:val="00AC7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3F2E2-8A41-4899-9F71-D9D482C1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AA2321A9</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Susan Percy</cp:lastModifiedBy>
  <cp:revision>2</cp:revision>
  <cp:lastPrinted>2018-05-18T10:41:00Z</cp:lastPrinted>
  <dcterms:created xsi:type="dcterms:W3CDTF">2020-09-16T15:27:00Z</dcterms:created>
  <dcterms:modified xsi:type="dcterms:W3CDTF">2020-09-16T15:27:00Z</dcterms:modified>
</cp:coreProperties>
</file>