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1835" w:rsidRDefault="00B01835" w:rsidP="00B01835">
      <w:pPr>
        <w:rPr>
          <w:rFonts w:ascii="Aller" w:hAnsi="Aller" w:cs="Arial"/>
          <w:sz w:val="16"/>
          <w:szCs w:val="1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3827"/>
      </w:tblGrid>
      <w:tr w:rsidR="00B01835" w:rsidRPr="00C51B41" w:rsidTr="00FD55EE">
        <w:tc>
          <w:tcPr>
            <w:tcW w:w="5637" w:type="dxa"/>
            <w:tcBorders>
              <w:top w:val="single" w:sz="4" w:space="0" w:color="auto"/>
              <w:left w:val="single" w:sz="4" w:space="0" w:color="auto"/>
              <w:bottom w:val="single" w:sz="4" w:space="0" w:color="auto"/>
              <w:right w:val="single" w:sz="4" w:space="0" w:color="auto"/>
            </w:tcBorders>
            <w:hideMark/>
          </w:tcPr>
          <w:p w:rsidR="00B01835" w:rsidRDefault="00B01835" w:rsidP="00FD55EE">
            <w:pPr>
              <w:rPr>
                <w:rFonts w:ascii="Aller" w:hAnsi="Aller"/>
                <w:i/>
                <w:noProof/>
                <w:lang w:eastAsia="en-GB"/>
              </w:rPr>
            </w:pPr>
            <w:r>
              <w:rPr>
                <w:rFonts w:ascii="Aller" w:hAnsi="Aller" w:cs="Arial"/>
                <w:b/>
                <w:sz w:val="22"/>
                <w:szCs w:val="22"/>
              </w:rPr>
              <w:t>Name of Policy:</w:t>
            </w:r>
            <w:r w:rsidRPr="00FD4E00">
              <w:rPr>
                <w:rFonts w:ascii="Aller" w:hAnsi="Aller"/>
                <w:i/>
                <w:noProof/>
                <w:lang w:eastAsia="en-GB"/>
              </w:rPr>
              <w:t xml:space="preserve"> </w:t>
            </w:r>
          </w:p>
          <w:p w:rsidR="00B01835" w:rsidRPr="000D30B9" w:rsidRDefault="00B01835" w:rsidP="001E6C46">
            <w:pPr>
              <w:rPr>
                <w:rFonts w:ascii="Aller" w:hAnsi="Aller" w:cs="Arial"/>
                <w:b/>
                <w:sz w:val="22"/>
                <w:szCs w:val="22"/>
              </w:rPr>
            </w:pPr>
          </w:p>
        </w:tc>
        <w:tc>
          <w:tcPr>
            <w:tcW w:w="3827" w:type="dxa"/>
            <w:tcBorders>
              <w:top w:val="single" w:sz="4" w:space="0" w:color="auto"/>
              <w:left w:val="single" w:sz="4" w:space="0" w:color="auto"/>
              <w:bottom w:val="single" w:sz="4" w:space="0" w:color="auto"/>
              <w:right w:val="single" w:sz="4" w:space="0" w:color="auto"/>
            </w:tcBorders>
          </w:tcPr>
          <w:p w:rsidR="00B01835" w:rsidRDefault="00B01835" w:rsidP="00FD55EE">
            <w:pPr>
              <w:ind w:right="-249"/>
              <w:rPr>
                <w:rFonts w:ascii="Aller" w:hAnsi="Aller"/>
                <w:i/>
                <w:szCs w:val="20"/>
              </w:rPr>
            </w:pPr>
            <w:r w:rsidRPr="00963E31">
              <w:rPr>
                <w:rFonts w:ascii="Aller" w:hAnsi="Aller" w:cs="Arial"/>
                <w:b/>
                <w:sz w:val="22"/>
                <w:szCs w:val="22"/>
              </w:rPr>
              <w:t>Version/Last Review Date</w:t>
            </w:r>
            <w:r>
              <w:rPr>
                <w:rFonts w:ascii="Aller" w:hAnsi="Aller" w:cs="Arial"/>
                <w:b/>
                <w:sz w:val="22"/>
                <w:szCs w:val="22"/>
              </w:rPr>
              <w:t>:</w:t>
            </w:r>
            <w:r w:rsidRPr="00374FB4">
              <w:rPr>
                <w:rFonts w:ascii="Aller" w:hAnsi="Aller"/>
                <w:i/>
                <w:szCs w:val="20"/>
              </w:rPr>
              <w:t xml:space="preserve"> </w:t>
            </w:r>
          </w:p>
          <w:p w:rsidR="00B01835" w:rsidRPr="00C51B41" w:rsidRDefault="001E6C46" w:rsidP="00FD55EE">
            <w:pPr>
              <w:rPr>
                <w:rFonts w:ascii="Aller" w:hAnsi="Aller" w:cs="Arial"/>
                <w:sz w:val="22"/>
                <w:szCs w:val="22"/>
              </w:rPr>
            </w:pPr>
            <w:r>
              <w:rPr>
                <w:rFonts w:ascii="Aller" w:hAnsi="Aller" w:cs="Arial"/>
                <w:sz w:val="22"/>
                <w:szCs w:val="22"/>
              </w:rPr>
              <w:t xml:space="preserve">October 2021 </w:t>
            </w:r>
            <w:r w:rsidR="00B01835">
              <w:rPr>
                <w:rFonts w:ascii="Aller" w:hAnsi="Aller" w:cs="Arial"/>
                <w:sz w:val="22"/>
                <w:szCs w:val="22"/>
              </w:rPr>
              <w:t>(V</w:t>
            </w:r>
            <w:r>
              <w:rPr>
                <w:rFonts w:ascii="Aller" w:hAnsi="Aller" w:cs="Arial"/>
                <w:sz w:val="22"/>
                <w:szCs w:val="22"/>
              </w:rPr>
              <w:t>3</w:t>
            </w:r>
            <w:r w:rsidR="00B01835">
              <w:rPr>
                <w:rFonts w:ascii="Aller" w:hAnsi="Aller" w:cs="Arial"/>
                <w:sz w:val="22"/>
                <w:szCs w:val="22"/>
              </w:rPr>
              <w:t>)</w:t>
            </w:r>
          </w:p>
        </w:tc>
      </w:tr>
      <w:tr w:rsidR="00B01835" w:rsidRPr="00AF2613" w:rsidTr="00FD55EE">
        <w:tc>
          <w:tcPr>
            <w:tcW w:w="5637" w:type="dxa"/>
            <w:tcBorders>
              <w:top w:val="single" w:sz="4" w:space="0" w:color="auto"/>
              <w:left w:val="single" w:sz="4" w:space="0" w:color="auto"/>
              <w:bottom w:val="single" w:sz="4" w:space="0" w:color="auto"/>
              <w:right w:val="single" w:sz="4" w:space="0" w:color="auto"/>
            </w:tcBorders>
          </w:tcPr>
          <w:p w:rsidR="00B01835" w:rsidRDefault="00B01835" w:rsidP="00FD55EE">
            <w:pPr>
              <w:rPr>
                <w:rFonts w:ascii="Aller" w:hAnsi="Aller"/>
                <w:b/>
                <w:noProof/>
                <w:sz w:val="22"/>
                <w:szCs w:val="22"/>
              </w:rPr>
            </w:pPr>
            <w:r w:rsidRPr="001021B3">
              <w:rPr>
                <w:rFonts w:ascii="Aller" w:hAnsi="Aller"/>
                <w:b/>
                <w:noProof/>
                <w:sz w:val="22"/>
                <w:szCs w:val="22"/>
              </w:rPr>
              <w:t>Statutory documents linked to policy</w:t>
            </w:r>
            <w:r>
              <w:rPr>
                <w:rFonts w:ascii="Aller" w:hAnsi="Aller"/>
                <w:b/>
                <w:noProof/>
                <w:sz w:val="22"/>
                <w:szCs w:val="22"/>
              </w:rPr>
              <w:t>:</w:t>
            </w:r>
          </w:p>
          <w:p w:rsidR="00B01835" w:rsidRDefault="00B01835" w:rsidP="00FD55EE">
            <w:pPr>
              <w:rPr>
                <w:rFonts w:ascii="Aller" w:hAnsi="Aller" w:cs="Arial"/>
                <w:b/>
                <w:sz w:val="22"/>
                <w:szCs w:val="22"/>
              </w:rPr>
            </w:pPr>
          </w:p>
          <w:p w:rsidR="00B01835" w:rsidRPr="001021B3" w:rsidRDefault="00B01835" w:rsidP="00FD55EE">
            <w:pPr>
              <w:rPr>
                <w:rFonts w:ascii="Aller" w:hAnsi="Aller" w:cs="Arial"/>
                <w:b/>
                <w:sz w:val="22"/>
                <w:szCs w:val="22"/>
              </w:rPr>
            </w:pPr>
          </w:p>
        </w:tc>
        <w:tc>
          <w:tcPr>
            <w:tcW w:w="3827" w:type="dxa"/>
            <w:tcBorders>
              <w:top w:val="single" w:sz="4" w:space="0" w:color="auto"/>
              <w:left w:val="single" w:sz="4" w:space="0" w:color="auto"/>
              <w:bottom w:val="single" w:sz="4" w:space="0" w:color="auto"/>
              <w:right w:val="single" w:sz="4" w:space="0" w:color="auto"/>
            </w:tcBorders>
          </w:tcPr>
          <w:p w:rsidR="00B01835" w:rsidRDefault="00B01835" w:rsidP="00FD55EE">
            <w:pPr>
              <w:rPr>
                <w:rFonts w:ascii="Aller" w:hAnsi="Aller"/>
                <w:b/>
                <w:noProof/>
                <w:sz w:val="22"/>
                <w:szCs w:val="22"/>
              </w:rPr>
            </w:pPr>
            <w:r w:rsidRPr="00963E31">
              <w:rPr>
                <w:rFonts w:ascii="Aller" w:hAnsi="Aller"/>
                <w:b/>
                <w:noProof/>
                <w:sz w:val="22"/>
                <w:szCs w:val="22"/>
              </w:rPr>
              <w:t>Previous review date:</w:t>
            </w:r>
          </w:p>
          <w:p w:rsidR="00B01835" w:rsidRPr="00B47AAD" w:rsidRDefault="00B01835">
            <w:pPr>
              <w:rPr>
                <w:rFonts w:ascii="Aller" w:hAnsi="Aller"/>
                <w:noProof/>
                <w:sz w:val="22"/>
                <w:szCs w:val="22"/>
              </w:rPr>
            </w:pPr>
            <w:r>
              <w:rPr>
                <w:rFonts w:ascii="Aller" w:hAnsi="Aller"/>
                <w:noProof/>
                <w:sz w:val="22"/>
                <w:szCs w:val="22"/>
              </w:rPr>
              <w:t>June 2014 (V1)</w:t>
            </w:r>
          </w:p>
        </w:tc>
      </w:tr>
      <w:tr w:rsidR="00B01835" w:rsidRPr="00AF2613" w:rsidTr="00FD55EE">
        <w:tc>
          <w:tcPr>
            <w:tcW w:w="5637" w:type="dxa"/>
            <w:tcBorders>
              <w:top w:val="single" w:sz="4" w:space="0" w:color="auto"/>
              <w:left w:val="single" w:sz="4" w:space="0" w:color="auto"/>
              <w:bottom w:val="single" w:sz="4" w:space="0" w:color="auto"/>
              <w:right w:val="single" w:sz="4" w:space="0" w:color="auto"/>
            </w:tcBorders>
          </w:tcPr>
          <w:p w:rsidR="00B01835" w:rsidRDefault="00B01835" w:rsidP="00FD55EE">
            <w:pPr>
              <w:rPr>
                <w:rFonts w:ascii="Aller" w:hAnsi="Aller"/>
                <w:b/>
                <w:noProof/>
                <w:sz w:val="22"/>
                <w:szCs w:val="22"/>
              </w:rPr>
            </w:pPr>
            <w:r>
              <w:rPr>
                <w:rFonts w:ascii="Aller" w:hAnsi="Aller"/>
                <w:b/>
                <w:noProof/>
                <w:sz w:val="22"/>
                <w:szCs w:val="22"/>
              </w:rPr>
              <w:t>Other Policies linked to this policy:</w:t>
            </w:r>
          </w:p>
          <w:p w:rsidR="00B01835" w:rsidRPr="00927779" w:rsidRDefault="00B01835" w:rsidP="00FD55EE">
            <w:pPr>
              <w:rPr>
                <w:rFonts w:ascii="Aller" w:hAnsi="Aller"/>
                <w:noProof/>
                <w:lang w:eastAsia="en-GB"/>
              </w:rPr>
            </w:pPr>
            <w:r>
              <w:rPr>
                <w:rFonts w:ascii="Aller" w:hAnsi="Aller"/>
                <w:noProof/>
                <w:lang w:eastAsia="en-GB"/>
              </w:rPr>
              <w:t>Recruitment and selection</w:t>
            </w:r>
          </w:p>
          <w:p w:rsidR="00B01835" w:rsidRDefault="00B01835" w:rsidP="00FD55EE">
            <w:pPr>
              <w:rPr>
                <w:rFonts w:ascii="Aller" w:hAnsi="Aller"/>
                <w:b/>
                <w:noProof/>
                <w:sz w:val="22"/>
                <w:szCs w:val="22"/>
              </w:rPr>
            </w:pPr>
          </w:p>
          <w:p w:rsidR="00B01835" w:rsidRPr="001021B3" w:rsidRDefault="00B01835" w:rsidP="00FD55EE">
            <w:pPr>
              <w:rPr>
                <w:rFonts w:ascii="Aller" w:hAnsi="Aller"/>
                <w:b/>
                <w:noProof/>
                <w:sz w:val="22"/>
                <w:szCs w:val="22"/>
              </w:rPr>
            </w:pPr>
          </w:p>
        </w:tc>
        <w:tc>
          <w:tcPr>
            <w:tcW w:w="3827" w:type="dxa"/>
            <w:tcBorders>
              <w:top w:val="single" w:sz="4" w:space="0" w:color="auto"/>
              <w:left w:val="single" w:sz="4" w:space="0" w:color="auto"/>
              <w:bottom w:val="single" w:sz="4" w:space="0" w:color="auto"/>
              <w:right w:val="single" w:sz="4" w:space="0" w:color="auto"/>
            </w:tcBorders>
          </w:tcPr>
          <w:p w:rsidR="00B01835" w:rsidRDefault="00B01835" w:rsidP="00FD55EE">
            <w:pPr>
              <w:rPr>
                <w:rFonts w:ascii="Aller" w:hAnsi="Aller"/>
                <w:i/>
                <w:szCs w:val="20"/>
              </w:rPr>
            </w:pPr>
            <w:r w:rsidRPr="00963E31">
              <w:rPr>
                <w:rFonts w:ascii="Aller" w:hAnsi="Aller"/>
                <w:b/>
                <w:noProof/>
                <w:sz w:val="22"/>
                <w:szCs w:val="22"/>
              </w:rPr>
              <w:t>Next Review Date:</w:t>
            </w:r>
            <w:r w:rsidRPr="00374FB4">
              <w:rPr>
                <w:rFonts w:ascii="Aller" w:hAnsi="Aller"/>
                <w:i/>
                <w:szCs w:val="20"/>
              </w:rPr>
              <w:t xml:space="preserve"> </w:t>
            </w:r>
          </w:p>
          <w:p w:rsidR="00B01835" w:rsidRPr="00AF2613" w:rsidRDefault="001E6C46" w:rsidP="00FD55EE">
            <w:pPr>
              <w:rPr>
                <w:rFonts w:ascii="Aller" w:hAnsi="Aller"/>
                <w:b/>
                <w:noProof/>
                <w:sz w:val="22"/>
                <w:szCs w:val="22"/>
              </w:rPr>
            </w:pPr>
            <w:r>
              <w:rPr>
                <w:rFonts w:ascii="Aller" w:hAnsi="Aller"/>
                <w:noProof/>
                <w:lang w:eastAsia="en-GB"/>
              </w:rPr>
              <w:t xml:space="preserve">October </w:t>
            </w:r>
            <w:r w:rsidR="00B01835">
              <w:rPr>
                <w:rFonts w:ascii="Aller" w:hAnsi="Aller"/>
                <w:noProof/>
                <w:lang w:eastAsia="en-GB"/>
              </w:rPr>
              <w:t>202</w:t>
            </w:r>
            <w:r>
              <w:rPr>
                <w:rFonts w:ascii="Aller" w:hAnsi="Aller"/>
                <w:noProof/>
                <w:lang w:eastAsia="en-GB"/>
              </w:rPr>
              <w:t>4</w:t>
            </w:r>
            <w:r w:rsidR="00B01835">
              <w:rPr>
                <w:rFonts w:ascii="Aller" w:hAnsi="Aller"/>
                <w:noProof/>
                <w:lang w:eastAsia="en-GB"/>
              </w:rPr>
              <w:t xml:space="preserve"> (v</w:t>
            </w:r>
            <w:r>
              <w:rPr>
                <w:rFonts w:ascii="Aller" w:hAnsi="Aller"/>
                <w:noProof/>
                <w:lang w:eastAsia="en-GB"/>
              </w:rPr>
              <w:t>4</w:t>
            </w:r>
            <w:r w:rsidR="00B01835">
              <w:rPr>
                <w:rFonts w:ascii="Aller" w:hAnsi="Aller"/>
                <w:noProof/>
                <w:lang w:eastAsia="en-GB"/>
              </w:rPr>
              <w:t>)</w:t>
            </w:r>
          </w:p>
        </w:tc>
      </w:tr>
      <w:tr w:rsidR="00B01835" w:rsidRPr="007640A1" w:rsidTr="00FD55EE">
        <w:tc>
          <w:tcPr>
            <w:tcW w:w="5637" w:type="dxa"/>
            <w:tcBorders>
              <w:top w:val="single" w:sz="4" w:space="0" w:color="auto"/>
              <w:left w:val="single" w:sz="4" w:space="0" w:color="auto"/>
              <w:bottom w:val="single" w:sz="4" w:space="0" w:color="auto"/>
              <w:right w:val="single" w:sz="4" w:space="0" w:color="auto"/>
            </w:tcBorders>
            <w:hideMark/>
          </w:tcPr>
          <w:p w:rsidR="00B01835" w:rsidRDefault="00B01835" w:rsidP="00FD55EE">
            <w:pPr>
              <w:rPr>
                <w:rFonts w:ascii="Aller" w:hAnsi="Aller" w:cs="Arial"/>
                <w:b/>
                <w:sz w:val="22"/>
                <w:szCs w:val="22"/>
              </w:rPr>
            </w:pPr>
            <w:r w:rsidRPr="001021B3">
              <w:rPr>
                <w:rFonts w:ascii="Aller" w:hAnsi="Aller" w:cs="Arial"/>
                <w:b/>
                <w:sz w:val="22"/>
                <w:szCs w:val="22"/>
              </w:rPr>
              <w:t xml:space="preserve">Governor Committee Responsible </w:t>
            </w:r>
          </w:p>
          <w:p w:rsidR="00B01835" w:rsidRDefault="00B01835" w:rsidP="00FD55EE">
            <w:pPr>
              <w:rPr>
                <w:rFonts w:ascii="Aller" w:hAnsi="Aller" w:cs="Arial"/>
                <w:b/>
                <w:sz w:val="22"/>
                <w:szCs w:val="22"/>
              </w:rPr>
            </w:pPr>
          </w:p>
          <w:p w:rsidR="00B01835" w:rsidRPr="001021B3" w:rsidRDefault="00B01835" w:rsidP="00FD55EE">
            <w:pPr>
              <w:rPr>
                <w:rFonts w:ascii="Aller" w:hAnsi="Aller" w:cs="Arial"/>
                <w:b/>
                <w:sz w:val="22"/>
                <w:szCs w:val="22"/>
              </w:rPr>
            </w:pPr>
          </w:p>
        </w:tc>
        <w:tc>
          <w:tcPr>
            <w:tcW w:w="3827" w:type="dxa"/>
            <w:tcBorders>
              <w:top w:val="single" w:sz="4" w:space="0" w:color="auto"/>
              <w:left w:val="single" w:sz="4" w:space="0" w:color="auto"/>
              <w:bottom w:val="single" w:sz="4" w:space="0" w:color="auto"/>
              <w:right w:val="single" w:sz="4" w:space="0" w:color="auto"/>
            </w:tcBorders>
          </w:tcPr>
          <w:p w:rsidR="007C26FE" w:rsidRPr="007640A1" w:rsidRDefault="001E6C46" w:rsidP="00FD55EE">
            <w:pPr>
              <w:rPr>
                <w:rFonts w:ascii="Aller" w:hAnsi="Aller" w:cs="Arial"/>
                <w:sz w:val="22"/>
                <w:szCs w:val="22"/>
              </w:rPr>
            </w:pPr>
            <w:r>
              <w:rPr>
                <w:rFonts w:ascii="Aller" w:hAnsi="Aller" w:cs="Arial"/>
                <w:sz w:val="22"/>
                <w:szCs w:val="22"/>
              </w:rPr>
              <w:t>FPP</w:t>
            </w:r>
          </w:p>
        </w:tc>
      </w:tr>
    </w:tbl>
    <w:p w:rsidR="00B01835" w:rsidRDefault="00B01835" w:rsidP="00B01835">
      <w:pPr>
        <w:rPr>
          <w:rFonts w:ascii="Aller" w:hAnsi="Aller" w:cs="Arial"/>
          <w:sz w:val="16"/>
          <w:szCs w:val="16"/>
        </w:rPr>
      </w:pPr>
    </w:p>
    <w:p w:rsidR="00B01835" w:rsidRDefault="00B01835" w:rsidP="00B01835">
      <w:pPr>
        <w:rPr>
          <w:rFonts w:ascii="Aller" w:hAnsi="Aller" w:cs="Arial"/>
          <w:sz w:val="16"/>
          <w:szCs w:val="16"/>
        </w:rPr>
      </w:pPr>
    </w:p>
    <w:p w:rsidR="00B01835" w:rsidRDefault="00B01835" w:rsidP="00B01835">
      <w:pPr>
        <w:rPr>
          <w:rFonts w:ascii="Aller" w:hAnsi="Aller" w:cs="Arial"/>
          <w:sz w:val="16"/>
          <w:szCs w:val="16"/>
        </w:rPr>
      </w:pPr>
    </w:p>
    <w:p w:rsidR="00B01835" w:rsidRDefault="00B01835" w:rsidP="00B01835">
      <w:pPr>
        <w:rPr>
          <w:rFonts w:ascii="Aller" w:hAnsi="Aller" w:cs="Arial"/>
          <w:sz w:val="16"/>
          <w:szCs w:val="16"/>
        </w:rPr>
      </w:pPr>
    </w:p>
    <w:p w:rsidR="00B01835" w:rsidRDefault="00B01835" w:rsidP="00B01835">
      <w:pPr>
        <w:rPr>
          <w:rFonts w:ascii="Aller" w:hAnsi="Aller" w:cs="Arial"/>
          <w:sz w:val="16"/>
          <w:szCs w:val="16"/>
        </w:rPr>
      </w:pPr>
    </w:p>
    <w:p w:rsidR="00B01835" w:rsidRDefault="00B01835" w:rsidP="00B01835">
      <w:pPr>
        <w:rPr>
          <w:rFonts w:ascii="Aller" w:hAnsi="Aller" w:cs="Arial"/>
          <w:sz w:val="16"/>
          <w:szCs w:val="16"/>
        </w:rPr>
      </w:pPr>
    </w:p>
    <w:p w:rsidR="00B01835" w:rsidRDefault="00B01835" w:rsidP="00B01835">
      <w:pPr>
        <w:rPr>
          <w:rFonts w:ascii="Aller" w:hAnsi="Aller" w:cs="Arial"/>
          <w:sz w:val="16"/>
          <w:szCs w:val="16"/>
        </w:rPr>
      </w:pPr>
    </w:p>
    <w:p w:rsidR="00B01835" w:rsidRDefault="00B01835" w:rsidP="00B01835">
      <w:pPr>
        <w:rPr>
          <w:rFonts w:ascii="Aller" w:hAnsi="Aller" w:cs="Arial"/>
          <w:sz w:val="16"/>
          <w:szCs w:val="16"/>
        </w:rPr>
      </w:pPr>
    </w:p>
    <w:p w:rsidR="00B01835" w:rsidRDefault="00B01835" w:rsidP="00B01835">
      <w:pPr>
        <w:rPr>
          <w:rFonts w:ascii="Aller" w:hAnsi="Aller" w:cs="Arial"/>
          <w:sz w:val="16"/>
          <w:szCs w:val="16"/>
        </w:rPr>
      </w:pPr>
    </w:p>
    <w:p w:rsidR="00B01835" w:rsidRDefault="00B01835" w:rsidP="00B01835">
      <w:pPr>
        <w:rPr>
          <w:rFonts w:ascii="Aller" w:hAnsi="Aller" w:cs="Arial"/>
          <w:sz w:val="16"/>
          <w:szCs w:val="16"/>
        </w:rPr>
      </w:pPr>
    </w:p>
    <w:p w:rsidR="00B01835" w:rsidRDefault="00B01835" w:rsidP="00B01835">
      <w:pPr>
        <w:rPr>
          <w:rFonts w:ascii="Aller" w:hAnsi="Aller" w:cs="Arial"/>
          <w:sz w:val="16"/>
          <w:szCs w:val="16"/>
        </w:rPr>
      </w:pPr>
    </w:p>
    <w:p w:rsidR="00B01835" w:rsidRDefault="00B01835" w:rsidP="00B01835">
      <w:pPr>
        <w:rPr>
          <w:rFonts w:ascii="Aller" w:hAnsi="Aller" w:cs="Arial"/>
          <w:sz w:val="16"/>
          <w:szCs w:val="16"/>
        </w:rPr>
      </w:pPr>
    </w:p>
    <w:p w:rsidR="00B01835" w:rsidRDefault="00B01835" w:rsidP="00B01835">
      <w:pPr>
        <w:tabs>
          <w:tab w:val="left" w:pos="11199"/>
        </w:tabs>
        <w:ind w:right="423"/>
        <w:rPr>
          <w:rFonts w:ascii="Aller" w:hAnsi="Aller" w:cs="Arial"/>
          <w:sz w:val="16"/>
          <w:szCs w:val="16"/>
        </w:rPr>
      </w:pPr>
    </w:p>
    <w:p w:rsidR="00B01835" w:rsidRDefault="00B01835" w:rsidP="00B01835">
      <w:pPr>
        <w:tabs>
          <w:tab w:val="left" w:pos="11199"/>
        </w:tabs>
        <w:ind w:right="423"/>
        <w:rPr>
          <w:rFonts w:ascii="Aller" w:hAnsi="Aller" w:cs="Arial"/>
          <w:sz w:val="16"/>
          <w:szCs w:val="16"/>
        </w:rPr>
      </w:pPr>
    </w:p>
    <w:p w:rsidR="00B01835" w:rsidRPr="00B9581F" w:rsidRDefault="00B01835" w:rsidP="00B9581F">
      <w:pPr>
        <w:tabs>
          <w:tab w:val="left" w:pos="11199"/>
        </w:tabs>
        <w:ind w:right="423"/>
        <w:rPr>
          <w:rFonts w:ascii="Aller" w:hAnsi="Aller"/>
          <w:sz w:val="16"/>
          <w:szCs w:val="16"/>
          <w:lang w:val="en-GB"/>
        </w:rPr>
      </w:pPr>
      <w:r w:rsidRPr="004C4711">
        <w:rPr>
          <w:rFonts w:ascii="Aller" w:hAnsi="Aller" w:cs="Arial"/>
          <w:sz w:val="16"/>
          <w:szCs w:val="16"/>
        </w:rPr>
        <w:t>WNA Vision: All children will achieve their full potential, with holistic support, whilst enjoying and driving their own learning, gaining self-respect, self-esteem and self- belief. Our classroom extends to rich, exciting environments within the forest, the beach, the city and the community as a whole.</w:t>
      </w:r>
    </w:p>
    <w:p w:rsidR="005A5DF4" w:rsidRPr="00C67A59" w:rsidRDefault="00B01835" w:rsidP="00B01835">
      <w:pPr>
        <w:rPr>
          <w:rFonts w:ascii="Aller" w:hAnsi="Aller"/>
          <w:noProof/>
          <w:sz w:val="22"/>
          <w:szCs w:val="22"/>
          <w:lang w:eastAsia="en-GB"/>
        </w:rPr>
      </w:pPr>
      <w:r>
        <w:rPr>
          <w:rFonts w:ascii="Aller" w:hAnsi="Aller"/>
          <w:sz w:val="28"/>
        </w:rPr>
        <w:br w:type="page"/>
      </w:r>
      <w:r w:rsidR="005A5DF4" w:rsidRPr="00C67A59">
        <w:rPr>
          <w:rFonts w:ascii="Aller" w:hAnsi="Aller"/>
          <w:noProof/>
          <w:sz w:val="22"/>
          <w:szCs w:val="22"/>
          <w:lang w:eastAsia="en-GB"/>
        </w:rPr>
        <w:lastRenderedPageBreak/>
        <w:t xml:space="preserve">Policy Title: </w:t>
      </w:r>
      <w:r w:rsidR="005A5DF4" w:rsidRPr="00C67A59">
        <w:rPr>
          <w:rFonts w:ascii="Aller" w:hAnsi="Aller"/>
          <w:i/>
          <w:noProof/>
          <w:sz w:val="22"/>
          <w:szCs w:val="22"/>
          <w:lang w:eastAsia="en-GB"/>
        </w:rPr>
        <w:t>Induction</w:t>
      </w:r>
      <w:r w:rsidR="005A5DF4" w:rsidRPr="00C67A59">
        <w:rPr>
          <w:rFonts w:ascii="Aller" w:hAnsi="Aller"/>
          <w:noProof/>
          <w:sz w:val="22"/>
          <w:szCs w:val="22"/>
          <w:lang w:eastAsia="en-GB"/>
        </w:rPr>
        <w:t xml:space="preserve"> </w:t>
      </w:r>
    </w:p>
    <w:p w:rsidR="005A5DF4" w:rsidRPr="00C67A59" w:rsidRDefault="005A5DF4" w:rsidP="005A5DF4">
      <w:pPr>
        <w:rPr>
          <w:rFonts w:ascii="Aller" w:hAnsi="Aller"/>
          <w:noProof/>
          <w:sz w:val="22"/>
          <w:szCs w:val="22"/>
          <w:lang w:eastAsia="en-GB"/>
        </w:rPr>
      </w:pPr>
    </w:p>
    <w:p w:rsidR="005A5DF4" w:rsidRPr="00C67A59" w:rsidRDefault="005A5DF4" w:rsidP="005A5DF4">
      <w:pPr>
        <w:rPr>
          <w:rFonts w:ascii="Aller" w:hAnsi="Aller"/>
          <w:noProof/>
          <w:sz w:val="22"/>
          <w:szCs w:val="22"/>
          <w:lang w:eastAsia="en-GB"/>
        </w:rPr>
      </w:pPr>
    </w:p>
    <w:p w:rsidR="005A5DF4" w:rsidRPr="00C67A59" w:rsidRDefault="005A5DF4" w:rsidP="005A5DF4">
      <w:pPr>
        <w:rPr>
          <w:rFonts w:ascii="Aller" w:hAnsi="Aller"/>
          <w:noProof/>
          <w:sz w:val="22"/>
          <w:szCs w:val="22"/>
          <w:lang w:eastAsia="en-GB"/>
        </w:rPr>
      </w:pPr>
      <w:r w:rsidRPr="00C67A59">
        <w:rPr>
          <w:rFonts w:ascii="Aller" w:hAnsi="Aller"/>
          <w:noProof/>
          <w:sz w:val="22"/>
          <w:szCs w:val="22"/>
          <w:lang w:eastAsia="en-GB"/>
        </w:rPr>
        <w:t>Policies which inter-relate to this policy:</w:t>
      </w:r>
    </w:p>
    <w:p w:rsidR="005A5DF4" w:rsidRPr="00C67A59" w:rsidRDefault="005A5DF4" w:rsidP="005A5DF4">
      <w:pPr>
        <w:rPr>
          <w:rFonts w:ascii="Aller" w:hAnsi="Aller"/>
          <w:i/>
          <w:noProof/>
          <w:sz w:val="22"/>
          <w:szCs w:val="22"/>
          <w:lang w:eastAsia="en-GB"/>
        </w:rPr>
      </w:pPr>
      <w:r w:rsidRPr="00C67A59">
        <w:rPr>
          <w:rFonts w:ascii="Aller" w:hAnsi="Aller"/>
          <w:i/>
          <w:noProof/>
          <w:sz w:val="22"/>
          <w:szCs w:val="22"/>
          <w:lang w:eastAsia="en-GB"/>
        </w:rPr>
        <w:t>Recruitment and selection</w:t>
      </w:r>
    </w:p>
    <w:p w:rsidR="005A5DF4" w:rsidRPr="00C67A59" w:rsidRDefault="005A5DF4" w:rsidP="005A5DF4">
      <w:pPr>
        <w:rPr>
          <w:rFonts w:ascii="Aller" w:hAnsi="Aller"/>
          <w:noProof/>
          <w:sz w:val="22"/>
          <w:szCs w:val="22"/>
          <w:lang w:eastAsia="en-GB"/>
        </w:rPr>
      </w:pPr>
    </w:p>
    <w:p w:rsidR="005A5DF4" w:rsidRPr="00C67A59" w:rsidRDefault="005A5DF4" w:rsidP="005A5DF4">
      <w:pPr>
        <w:rPr>
          <w:rFonts w:ascii="Aller" w:hAnsi="Aller"/>
          <w:noProof/>
          <w:sz w:val="22"/>
          <w:szCs w:val="22"/>
          <w:lang w:eastAsia="en-GB"/>
        </w:rPr>
      </w:pPr>
    </w:p>
    <w:p w:rsidR="005A5DF4" w:rsidRPr="00C67A59" w:rsidRDefault="005A5DF4" w:rsidP="005A5DF4">
      <w:pPr>
        <w:rPr>
          <w:rFonts w:ascii="Aller" w:hAnsi="Aller"/>
          <w:noProof/>
          <w:sz w:val="22"/>
          <w:szCs w:val="22"/>
          <w:lang w:eastAsia="en-GB"/>
        </w:rPr>
      </w:pPr>
      <w:r w:rsidRPr="00C67A59">
        <w:rPr>
          <w:rFonts w:ascii="Aller" w:hAnsi="Aller"/>
          <w:noProof/>
          <w:sz w:val="22"/>
          <w:szCs w:val="22"/>
          <w:lang w:eastAsia="en-GB"/>
        </w:rPr>
        <w:t>Legal and Statutory documents linked to this policy</w:t>
      </w:r>
    </w:p>
    <w:p w:rsidR="005A5DF4" w:rsidRPr="00C67A59" w:rsidRDefault="005A5DF4" w:rsidP="005A5DF4">
      <w:pPr>
        <w:rPr>
          <w:rFonts w:ascii="Aller" w:hAnsi="Aller"/>
          <w:noProof/>
          <w:sz w:val="22"/>
          <w:szCs w:val="22"/>
          <w:lang w:eastAsia="en-GB"/>
        </w:rPr>
      </w:pPr>
    </w:p>
    <w:p w:rsidR="005A5DF4" w:rsidRPr="00C67A59" w:rsidRDefault="005A5DF4" w:rsidP="005A5DF4">
      <w:pPr>
        <w:rPr>
          <w:rFonts w:ascii="Aller" w:hAnsi="Aller"/>
          <w:noProof/>
          <w:sz w:val="22"/>
          <w:szCs w:val="22"/>
          <w:lang w:eastAsia="en-GB"/>
        </w:rPr>
      </w:pPr>
    </w:p>
    <w:p w:rsidR="005A5DF4" w:rsidRPr="00C67A59" w:rsidRDefault="005A5DF4" w:rsidP="005A5DF4">
      <w:pPr>
        <w:rPr>
          <w:rFonts w:ascii="Aller" w:hAnsi="Aller"/>
          <w:noProof/>
          <w:sz w:val="22"/>
          <w:szCs w:val="22"/>
          <w:lang w:eastAsia="en-GB"/>
        </w:rPr>
      </w:pPr>
      <w:r w:rsidRPr="00C67A59">
        <w:rPr>
          <w:rFonts w:ascii="Aller" w:hAnsi="Aller"/>
          <w:noProof/>
          <w:sz w:val="22"/>
          <w:szCs w:val="22"/>
          <w:lang w:eastAsia="en-GB"/>
        </w:rPr>
        <w:t>Governor committee responsible</w:t>
      </w:r>
    </w:p>
    <w:p w:rsidR="005A5DF4" w:rsidRPr="00C67A59" w:rsidRDefault="005A5DF4" w:rsidP="005A5DF4">
      <w:pPr>
        <w:rPr>
          <w:rFonts w:ascii="Aller" w:hAnsi="Aller"/>
          <w:i/>
          <w:noProof/>
          <w:sz w:val="22"/>
          <w:szCs w:val="22"/>
          <w:lang w:eastAsia="en-GB"/>
        </w:rPr>
      </w:pPr>
      <w:r w:rsidRPr="00C67A59">
        <w:rPr>
          <w:rFonts w:ascii="Aller" w:hAnsi="Aller"/>
          <w:i/>
          <w:noProof/>
          <w:sz w:val="22"/>
          <w:szCs w:val="22"/>
          <w:lang w:eastAsia="en-GB"/>
        </w:rPr>
        <w:t>HR/Resource Management Committee</w:t>
      </w:r>
    </w:p>
    <w:p w:rsidR="005A5DF4" w:rsidRPr="00C67A59" w:rsidRDefault="005A5DF4" w:rsidP="005A5DF4">
      <w:pPr>
        <w:rPr>
          <w:rFonts w:ascii="Aller" w:hAnsi="Aller"/>
          <w:noProof/>
          <w:sz w:val="22"/>
          <w:szCs w:val="22"/>
          <w:lang w:eastAsia="en-GB"/>
        </w:rPr>
      </w:pPr>
    </w:p>
    <w:p w:rsidR="005A5DF4" w:rsidRPr="00C67A59" w:rsidRDefault="005A5DF4" w:rsidP="005A5DF4">
      <w:pPr>
        <w:rPr>
          <w:rFonts w:ascii="Aller" w:hAnsi="Aller"/>
          <w:noProof/>
          <w:sz w:val="22"/>
          <w:szCs w:val="22"/>
          <w:lang w:eastAsia="en-GB"/>
        </w:rPr>
      </w:pPr>
    </w:p>
    <w:p w:rsidR="005A5DF4" w:rsidRPr="00C67A59" w:rsidRDefault="005A5DF4" w:rsidP="005A5DF4">
      <w:pPr>
        <w:rPr>
          <w:rFonts w:ascii="Aller" w:hAnsi="Aller"/>
          <w:noProof/>
          <w:sz w:val="22"/>
          <w:szCs w:val="22"/>
          <w:lang w:eastAsia="en-GB"/>
        </w:rPr>
      </w:pPr>
      <w:r w:rsidRPr="00C67A59">
        <w:rPr>
          <w:rFonts w:ascii="Aller" w:hAnsi="Aller"/>
          <w:noProof/>
          <w:sz w:val="22"/>
          <w:szCs w:val="22"/>
          <w:lang w:eastAsia="en-GB"/>
        </w:rPr>
        <w:t xml:space="preserve">Date last reviewed: </w:t>
      </w:r>
      <w:r w:rsidR="00EB03D8" w:rsidRPr="00C67A59">
        <w:rPr>
          <w:rFonts w:ascii="Aller" w:hAnsi="Aller"/>
          <w:i/>
          <w:noProof/>
          <w:sz w:val="22"/>
          <w:szCs w:val="22"/>
          <w:lang w:eastAsia="en-GB"/>
        </w:rPr>
        <w:t>June 2014</w:t>
      </w:r>
    </w:p>
    <w:p w:rsidR="005A5DF4" w:rsidRPr="00C67A59" w:rsidRDefault="005A5DF4" w:rsidP="005A5DF4">
      <w:pPr>
        <w:rPr>
          <w:rFonts w:ascii="Aller" w:hAnsi="Aller"/>
          <w:noProof/>
          <w:sz w:val="22"/>
          <w:szCs w:val="22"/>
          <w:lang w:eastAsia="en-GB"/>
        </w:rPr>
      </w:pPr>
    </w:p>
    <w:p w:rsidR="005A5DF4" w:rsidRPr="00C67A59" w:rsidRDefault="005A5DF4" w:rsidP="005A5DF4">
      <w:pPr>
        <w:rPr>
          <w:rFonts w:ascii="Aller" w:hAnsi="Aller"/>
          <w:noProof/>
          <w:sz w:val="22"/>
          <w:szCs w:val="22"/>
          <w:lang w:eastAsia="en-GB"/>
        </w:rPr>
      </w:pPr>
    </w:p>
    <w:p w:rsidR="005A5DF4" w:rsidRPr="00C67A59" w:rsidRDefault="005A5DF4" w:rsidP="005A5DF4">
      <w:pPr>
        <w:rPr>
          <w:rFonts w:ascii="Aller" w:hAnsi="Aller"/>
          <w:noProof/>
          <w:sz w:val="22"/>
          <w:szCs w:val="22"/>
          <w:lang w:eastAsia="en-GB"/>
        </w:rPr>
      </w:pPr>
      <w:r w:rsidRPr="00C67A59">
        <w:rPr>
          <w:rFonts w:ascii="Aller" w:hAnsi="Aller"/>
          <w:noProof/>
          <w:sz w:val="22"/>
          <w:szCs w:val="22"/>
          <w:lang w:eastAsia="en-GB"/>
        </w:rPr>
        <w:t>Last Reviewer name and position:</w:t>
      </w:r>
    </w:p>
    <w:p w:rsidR="005A5DF4" w:rsidRPr="00C67A59" w:rsidRDefault="00EB03D8" w:rsidP="005A5DF4">
      <w:pPr>
        <w:rPr>
          <w:rFonts w:ascii="Aller" w:hAnsi="Aller"/>
          <w:i/>
          <w:noProof/>
          <w:sz w:val="22"/>
          <w:szCs w:val="22"/>
          <w:lang w:eastAsia="en-GB"/>
        </w:rPr>
      </w:pPr>
      <w:r w:rsidRPr="00C67A59">
        <w:rPr>
          <w:rFonts w:ascii="Aller" w:hAnsi="Aller"/>
          <w:i/>
          <w:noProof/>
          <w:sz w:val="22"/>
          <w:szCs w:val="22"/>
          <w:lang w:eastAsia="en-GB"/>
        </w:rPr>
        <w:t>Rae Lowe - SBM</w:t>
      </w:r>
    </w:p>
    <w:p w:rsidR="005A5DF4" w:rsidRPr="00C67A59" w:rsidRDefault="005A5DF4" w:rsidP="005A5DF4">
      <w:pPr>
        <w:rPr>
          <w:rFonts w:ascii="Aller" w:hAnsi="Aller"/>
          <w:noProof/>
          <w:sz w:val="22"/>
          <w:szCs w:val="22"/>
          <w:lang w:eastAsia="en-GB"/>
        </w:rPr>
      </w:pPr>
    </w:p>
    <w:p w:rsidR="005A5DF4" w:rsidRPr="00C67A59" w:rsidRDefault="005A5DF4" w:rsidP="005A5DF4">
      <w:pPr>
        <w:rPr>
          <w:rFonts w:ascii="Aller" w:hAnsi="Aller"/>
          <w:noProof/>
          <w:sz w:val="22"/>
          <w:szCs w:val="22"/>
          <w:lang w:eastAsia="en-GB"/>
        </w:rPr>
      </w:pPr>
    </w:p>
    <w:p w:rsidR="005A5DF4" w:rsidRPr="00C67A59" w:rsidRDefault="005A5DF4" w:rsidP="005A5DF4">
      <w:pPr>
        <w:rPr>
          <w:rFonts w:ascii="Aller" w:hAnsi="Aller"/>
          <w:noProof/>
          <w:sz w:val="22"/>
          <w:szCs w:val="22"/>
          <w:lang w:eastAsia="en-GB"/>
        </w:rPr>
      </w:pPr>
    </w:p>
    <w:p w:rsidR="00D62E5F" w:rsidRPr="00C67A59" w:rsidRDefault="005A5DF4" w:rsidP="005A5DF4">
      <w:pPr>
        <w:tabs>
          <w:tab w:val="left" w:pos="11199"/>
        </w:tabs>
        <w:ind w:right="851"/>
        <w:rPr>
          <w:rFonts w:ascii="Aller" w:hAnsi="Aller"/>
          <w:i/>
          <w:noProof/>
          <w:sz w:val="22"/>
          <w:szCs w:val="22"/>
          <w:lang w:eastAsia="en-GB"/>
        </w:rPr>
      </w:pPr>
      <w:r w:rsidRPr="00C67A59">
        <w:rPr>
          <w:rFonts w:ascii="Aller" w:hAnsi="Aller"/>
          <w:noProof/>
          <w:sz w:val="22"/>
          <w:szCs w:val="22"/>
          <w:lang w:eastAsia="en-GB"/>
        </w:rPr>
        <w:t xml:space="preserve">Date of next review: </w:t>
      </w:r>
      <w:r w:rsidRPr="00C67A59">
        <w:rPr>
          <w:rFonts w:ascii="Aller" w:hAnsi="Aller"/>
          <w:i/>
          <w:noProof/>
          <w:sz w:val="22"/>
          <w:szCs w:val="22"/>
          <w:lang w:eastAsia="en-GB"/>
        </w:rPr>
        <w:t>January 2017</w:t>
      </w:r>
    </w:p>
    <w:p w:rsidR="00675D67" w:rsidRDefault="00675D67" w:rsidP="005A5DF4">
      <w:pPr>
        <w:tabs>
          <w:tab w:val="left" w:pos="11199"/>
        </w:tabs>
        <w:ind w:right="851"/>
        <w:rPr>
          <w:rFonts w:ascii="Aller" w:hAnsi="Aller"/>
          <w:i/>
          <w:noProof/>
          <w:lang w:eastAsia="en-GB"/>
        </w:rPr>
      </w:pPr>
    </w:p>
    <w:p w:rsidR="00675D67" w:rsidRDefault="00675D67" w:rsidP="005A5DF4">
      <w:pPr>
        <w:tabs>
          <w:tab w:val="left" w:pos="11199"/>
        </w:tabs>
        <w:ind w:right="851"/>
        <w:rPr>
          <w:rFonts w:ascii="Aller" w:hAnsi="Aller"/>
          <w:i/>
          <w:noProof/>
          <w:lang w:eastAsia="en-GB"/>
        </w:rPr>
      </w:pPr>
    </w:p>
    <w:p w:rsidR="00675D67" w:rsidRDefault="00675D67" w:rsidP="005A5DF4">
      <w:pPr>
        <w:tabs>
          <w:tab w:val="left" w:pos="11199"/>
        </w:tabs>
        <w:ind w:right="851"/>
        <w:rPr>
          <w:rFonts w:ascii="Aller" w:hAnsi="Aller"/>
          <w:i/>
          <w:noProof/>
          <w:lang w:eastAsia="en-GB"/>
        </w:rPr>
      </w:pPr>
    </w:p>
    <w:p w:rsidR="00675D67" w:rsidRDefault="00675D67" w:rsidP="005A5DF4">
      <w:pPr>
        <w:tabs>
          <w:tab w:val="left" w:pos="11199"/>
        </w:tabs>
        <w:ind w:right="851"/>
        <w:rPr>
          <w:rFonts w:ascii="Aller" w:hAnsi="Aller"/>
          <w:i/>
          <w:noProof/>
          <w:lang w:eastAsia="en-GB"/>
        </w:rPr>
      </w:pPr>
    </w:p>
    <w:p w:rsidR="00675D67" w:rsidRDefault="00675D67" w:rsidP="005A5DF4">
      <w:pPr>
        <w:tabs>
          <w:tab w:val="left" w:pos="11199"/>
        </w:tabs>
        <w:ind w:right="851"/>
        <w:rPr>
          <w:rFonts w:ascii="Aller" w:hAnsi="Aller"/>
          <w:i/>
          <w:noProof/>
          <w:lang w:eastAsia="en-GB"/>
        </w:rPr>
      </w:pPr>
    </w:p>
    <w:p w:rsidR="00675D67" w:rsidRDefault="00675D67" w:rsidP="005A5DF4">
      <w:pPr>
        <w:tabs>
          <w:tab w:val="left" w:pos="11199"/>
        </w:tabs>
        <w:ind w:right="851"/>
        <w:rPr>
          <w:rFonts w:ascii="Aller" w:hAnsi="Aller"/>
          <w:i/>
          <w:noProof/>
          <w:lang w:eastAsia="en-GB"/>
        </w:rPr>
      </w:pPr>
    </w:p>
    <w:p w:rsidR="00675D67" w:rsidRDefault="00675D67" w:rsidP="005A5DF4">
      <w:pPr>
        <w:tabs>
          <w:tab w:val="left" w:pos="11199"/>
        </w:tabs>
        <w:ind w:right="851"/>
        <w:rPr>
          <w:rFonts w:ascii="Aller" w:hAnsi="Aller"/>
          <w:i/>
          <w:noProof/>
          <w:lang w:eastAsia="en-GB"/>
        </w:rPr>
      </w:pPr>
    </w:p>
    <w:p w:rsidR="00675D67" w:rsidRDefault="00675D67" w:rsidP="00675D67">
      <w:pPr>
        <w:rPr>
          <w:rFonts w:ascii="Aller" w:hAnsi="Aller"/>
          <w:i/>
          <w:noProof/>
          <w:lang w:eastAsia="en-GB"/>
        </w:rPr>
      </w:pPr>
      <w:r>
        <w:rPr>
          <w:rFonts w:ascii="Aller" w:hAnsi="Aller" w:cs="Arial"/>
          <w:i/>
          <w:sz w:val="20"/>
          <w:szCs w:val="20"/>
        </w:rPr>
        <w:t>WNA Vision: All children will achieve their full potential, with holistic support, whilst they enjoy, own and drive their learning, gaining self-respect, self-esteem and self- belief.</w:t>
      </w:r>
    </w:p>
    <w:p w:rsidR="005A5DF4" w:rsidRDefault="005A5DF4" w:rsidP="005A5DF4">
      <w:pPr>
        <w:tabs>
          <w:tab w:val="left" w:pos="11199"/>
        </w:tabs>
        <w:ind w:right="851"/>
        <w:rPr>
          <w:rFonts w:ascii="Aller" w:hAnsi="Aller"/>
          <w:i/>
          <w:noProof/>
          <w:lang w:eastAsia="en-GB"/>
        </w:rPr>
      </w:pPr>
    </w:p>
    <w:p w:rsidR="005A5DF4" w:rsidRDefault="005A5DF4" w:rsidP="005A5DF4">
      <w:pPr>
        <w:tabs>
          <w:tab w:val="left" w:pos="11199"/>
        </w:tabs>
        <w:ind w:right="851"/>
        <w:rPr>
          <w:rFonts w:ascii="Aller" w:hAnsi="Aller"/>
          <w:noProof/>
          <w:lang w:eastAsia="en-GB"/>
        </w:rPr>
      </w:pPr>
    </w:p>
    <w:p w:rsidR="005A5DF4" w:rsidRPr="005A5DF4" w:rsidRDefault="005A5DF4" w:rsidP="005A5DF4">
      <w:pPr>
        <w:pStyle w:val="Heading1"/>
        <w:rPr>
          <w:rFonts w:ascii="Aller" w:hAnsi="Aller"/>
          <w:b w:val="0"/>
          <w:bCs/>
          <w:sz w:val="20"/>
        </w:rPr>
      </w:pPr>
      <w:r>
        <w:rPr>
          <w:rFonts w:ascii="Aller" w:hAnsi="Aller"/>
          <w:noProof/>
          <w:lang w:eastAsia="en-GB"/>
        </w:rPr>
        <w:br w:type="page"/>
      </w:r>
      <w:r w:rsidRPr="005A5DF4">
        <w:rPr>
          <w:rFonts w:ascii="Aller" w:hAnsi="Aller"/>
          <w:b w:val="0"/>
          <w:bCs/>
          <w:sz w:val="20"/>
        </w:rPr>
        <w:lastRenderedPageBreak/>
        <w:t xml:space="preserve">It is the aim of this Induction Policy to provide clear guidance and support for the induction of any new member of teaching staff to the school, so that they become integrated and an effective member of the school from the earliest opportunity. </w:t>
      </w:r>
    </w:p>
    <w:p w:rsidR="005A5DF4" w:rsidRPr="005A5DF4" w:rsidRDefault="005A5DF4" w:rsidP="005A5DF4">
      <w:pPr>
        <w:rPr>
          <w:rFonts w:ascii="Aller" w:hAnsi="Aller"/>
          <w:bCs/>
          <w:sz w:val="20"/>
          <w:szCs w:val="20"/>
        </w:rPr>
      </w:pPr>
    </w:p>
    <w:p w:rsidR="005A5DF4" w:rsidRPr="005A5DF4" w:rsidRDefault="005A5DF4" w:rsidP="005A5DF4">
      <w:pPr>
        <w:pStyle w:val="Heading4"/>
        <w:rPr>
          <w:rFonts w:ascii="Aller" w:hAnsi="Aller"/>
        </w:rPr>
      </w:pPr>
      <w:r w:rsidRPr="005A5DF4">
        <w:rPr>
          <w:rFonts w:ascii="Aller" w:hAnsi="Aller"/>
        </w:rPr>
        <w:t xml:space="preserve">Procedures: </w:t>
      </w:r>
    </w:p>
    <w:p w:rsidR="005A5DF4" w:rsidRPr="005A5DF4" w:rsidRDefault="005A5DF4" w:rsidP="005A5DF4">
      <w:pPr>
        <w:pStyle w:val="BodyText"/>
        <w:rPr>
          <w:rFonts w:ascii="Aller" w:hAnsi="Aller"/>
          <w:sz w:val="20"/>
        </w:rPr>
      </w:pPr>
      <w:r w:rsidRPr="005A5DF4">
        <w:rPr>
          <w:rFonts w:ascii="Aller" w:hAnsi="Aller"/>
          <w:sz w:val="20"/>
        </w:rPr>
        <w:t>WNA recognises that the induction process begins during recruitment and selection when contact is first made with potential employees.</w:t>
      </w:r>
    </w:p>
    <w:p w:rsidR="005A5DF4" w:rsidRPr="005A5DF4" w:rsidRDefault="005A5DF4" w:rsidP="005A5DF4">
      <w:pPr>
        <w:numPr>
          <w:ilvl w:val="0"/>
          <w:numId w:val="1"/>
        </w:numPr>
        <w:rPr>
          <w:rFonts w:ascii="Aller" w:hAnsi="Aller"/>
          <w:sz w:val="20"/>
          <w:szCs w:val="20"/>
        </w:rPr>
      </w:pPr>
      <w:r w:rsidRPr="005A5DF4">
        <w:rPr>
          <w:rFonts w:ascii="Aller" w:hAnsi="Aller"/>
          <w:sz w:val="20"/>
          <w:szCs w:val="20"/>
        </w:rPr>
        <w:t xml:space="preserve">When advertising for new members of staff every effort is given to ensure that a clear and </w:t>
      </w:r>
    </w:p>
    <w:p w:rsidR="005A5DF4" w:rsidRPr="005A5DF4" w:rsidRDefault="005A5DF4" w:rsidP="005A5DF4">
      <w:pPr>
        <w:ind w:left="360"/>
        <w:rPr>
          <w:rFonts w:ascii="Aller" w:hAnsi="Aller"/>
          <w:sz w:val="20"/>
          <w:szCs w:val="20"/>
        </w:rPr>
      </w:pPr>
      <w:r w:rsidRPr="005A5DF4">
        <w:rPr>
          <w:rFonts w:ascii="Aller" w:hAnsi="Aller"/>
          <w:sz w:val="20"/>
          <w:szCs w:val="20"/>
        </w:rPr>
        <w:t xml:space="preserve">       accurate job description is provided.    </w:t>
      </w:r>
    </w:p>
    <w:p w:rsidR="005A5DF4" w:rsidRPr="005A5DF4" w:rsidRDefault="005A5DF4" w:rsidP="005A5DF4">
      <w:pPr>
        <w:numPr>
          <w:ilvl w:val="0"/>
          <w:numId w:val="1"/>
        </w:numPr>
        <w:rPr>
          <w:rFonts w:ascii="Aller" w:hAnsi="Aller"/>
          <w:sz w:val="20"/>
          <w:szCs w:val="20"/>
        </w:rPr>
      </w:pPr>
      <w:r w:rsidRPr="005A5DF4">
        <w:rPr>
          <w:rFonts w:ascii="Aller" w:hAnsi="Aller"/>
          <w:sz w:val="20"/>
          <w:szCs w:val="20"/>
        </w:rPr>
        <w:t xml:space="preserve">Consideration will be given to what documentation will accompany applications, for example </w:t>
      </w:r>
    </w:p>
    <w:p w:rsidR="005A5DF4" w:rsidRPr="005A5DF4" w:rsidRDefault="005A5DF4" w:rsidP="005A5DF4">
      <w:pPr>
        <w:ind w:left="360"/>
        <w:rPr>
          <w:rFonts w:ascii="Aller" w:hAnsi="Aller"/>
          <w:sz w:val="20"/>
          <w:szCs w:val="20"/>
        </w:rPr>
      </w:pPr>
      <w:r w:rsidRPr="005A5DF4">
        <w:rPr>
          <w:rFonts w:ascii="Aller" w:hAnsi="Aller"/>
          <w:sz w:val="20"/>
          <w:szCs w:val="20"/>
        </w:rPr>
        <w:t xml:space="preserve">     prospectus, job description. </w:t>
      </w:r>
    </w:p>
    <w:p w:rsidR="005A5DF4" w:rsidRPr="005A5DF4" w:rsidRDefault="005A5DF4" w:rsidP="005A5DF4">
      <w:pPr>
        <w:numPr>
          <w:ilvl w:val="0"/>
          <w:numId w:val="1"/>
        </w:numPr>
        <w:rPr>
          <w:rFonts w:ascii="Aller" w:hAnsi="Aller"/>
          <w:sz w:val="20"/>
          <w:szCs w:val="20"/>
        </w:rPr>
      </w:pPr>
      <w:r w:rsidRPr="005A5DF4">
        <w:rPr>
          <w:rFonts w:ascii="Aller" w:hAnsi="Aller"/>
          <w:sz w:val="20"/>
          <w:szCs w:val="20"/>
        </w:rPr>
        <w:t>When called for interview candidates will be required to produce evidence of qualifications and examples of work.</w:t>
      </w:r>
    </w:p>
    <w:p w:rsidR="005A5DF4" w:rsidRPr="005A5DF4" w:rsidRDefault="005A5DF4" w:rsidP="005A5DF4">
      <w:pPr>
        <w:numPr>
          <w:ilvl w:val="0"/>
          <w:numId w:val="1"/>
        </w:numPr>
        <w:rPr>
          <w:rFonts w:ascii="Aller" w:hAnsi="Aller"/>
          <w:sz w:val="20"/>
          <w:szCs w:val="20"/>
        </w:rPr>
      </w:pPr>
      <w:r w:rsidRPr="005A5DF4">
        <w:rPr>
          <w:rFonts w:ascii="Aller" w:hAnsi="Aller"/>
          <w:sz w:val="20"/>
          <w:szCs w:val="20"/>
        </w:rPr>
        <w:t>Interviews will give both the interviewer and interviewee opportunity to assess whether the post and the candidate are well matched.</w:t>
      </w:r>
    </w:p>
    <w:p w:rsidR="005A5DF4" w:rsidRPr="005A5DF4" w:rsidRDefault="005A5DF4" w:rsidP="005A5DF4">
      <w:pPr>
        <w:numPr>
          <w:ilvl w:val="0"/>
          <w:numId w:val="1"/>
        </w:numPr>
        <w:rPr>
          <w:rFonts w:ascii="Aller" w:hAnsi="Aller"/>
          <w:sz w:val="20"/>
          <w:szCs w:val="20"/>
        </w:rPr>
      </w:pPr>
      <w:r w:rsidRPr="005A5DF4">
        <w:rPr>
          <w:rFonts w:ascii="Aller" w:hAnsi="Aller"/>
          <w:sz w:val="20"/>
          <w:szCs w:val="20"/>
        </w:rPr>
        <w:t>When an appointment has been made and relevant documentation checked (see appendix 1) the new member of staff will be allocated a Mentor, and an Induction Tutor if newly qualified (for details on the induction of NQTs see appendix 2).</w:t>
      </w:r>
    </w:p>
    <w:p w:rsidR="005A5DF4" w:rsidRPr="005A5DF4" w:rsidRDefault="005A5DF4" w:rsidP="005A5DF4">
      <w:pPr>
        <w:ind w:left="75"/>
        <w:rPr>
          <w:rFonts w:ascii="Aller" w:hAnsi="Aller"/>
          <w:sz w:val="20"/>
          <w:szCs w:val="20"/>
        </w:rPr>
      </w:pPr>
    </w:p>
    <w:p w:rsidR="005A5DF4" w:rsidRPr="005A5DF4" w:rsidRDefault="005A5DF4" w:rsidP="005A5DF4">
      <w:pPr>
        <w:rPr>
          <w:rFonts w:ascii="Aller" w:hAnsi="Aller"/>
          <w:b/>
          <w:bCs/>
          <w:sz w:val="20"/>
          <w:szCs w:val="20"/>
        </w:rPr>
      </w:pPr>
      <w:r w:rsidRPr="005A5DF4">
        <w:rPr>
          <w:rFonts w:ascii="Aller" w:hAnsi="Aller"/>
          <w:b/>
          <w:bCs/>
          <w:sz w:val="20"/>
          <w:szCs w:val="20"/>
        </w:rPr>
        <w:t>Mentoring:</w:t>
      </w:r>
    </w:p>
    <w:p w:rsidR="005A5DF4" w:rsidRPr="005A5DF4" w:rsidRDefault="005A5DF4" w:rsidP="005A5DF4">
      <w:pPr>
        <w:pStyle w:val="BodyText"/>
        <w:rPr>
          <w:rFonts w:ascii="Aller" w:hAnsi="Aller"/>
          <w:b/>
          <w:bCs/>
          <w:sz w:val="20"/>
        </w:rPr>
      </w:pPr>
      <w:r w:rsidRPr="005A5DF4">
        <w:rPr>
          <w:rFonts w:ascii="Aller" w:hAnsi="Aller"/>
          <w:sz w:val="20"/>
        </w:rPr>
        <w:t>Mentoring is an integral aspect of the successful induction of any new member of staff. The school will provide mentors to all new staff and it is the responsibility of the mentor to be supportive and give guidance as and when it is appropriate. The mentor and new teacher should meet throughout the year to ensure all questions are answered. Time is allocated before the term begins (during the first inset day) for the mentor and new member of staff to meet and begin the induction process.</w:t>
      </w:r>
    </w:p>
    <w:p w:rsidR="005A5DF4" w:rsidRPr="005A5DF4" w:rsidRDefault="005A5DF4" w:rsidP="005A5DF4">
      <w:pPr>
        <w:rPr>
          <w:rFonts w:ascii="Aller" w:hAnsi="Aller"/>
          <w:b/>
          <w:bCs/>
          <w:sz w:val="20"/>
          <w:szCs w:val="20"/>
        </w:rPr>
      </w:pPr>
    </w:p>
    <w:p w:rsidR="005A5DF4" w:rsidRPr="005A5DF4" w:rsidRDefault="005A5DF4" w:rsidP="005A5DF4">
      <w:pPr>
        <w:rPr>
          <w:rFonts w:ascii="Aller" w:hAnsi="Aller"/>
          <w:sz w:val="20"/>
          <w:szCs w:val="20"/>
        </w:rPr>
      </w:pPr>
      <w:r w:rsidRPr="005A5DF4">
        <w:rPr>
          <w:rFonts w:ascii="Aller" w:hAnsi="Aller"/>
          <w:sz w:val="20"/>
          <w:szCs w:val="20"/>
        </w:rPr>
        <w:t xml:space="preserve">A checklist is provided for both mentors and new staff to help ensure that the way the school operates is clearly understood by all new members of teaching staff (see appendix 3 for checklist). Every category of the list must be </w:t>
      </w:r>
      <w:r w:rsidR="0030064D" w:rsidRPr="005A5DF4">
        <w:rPr>
          <w:rFonts w:ascii="Aller" w:hAnsi="Aller"/>
          <w:sz w:val="20"/>
          <w:szCs w:val="20"/>
        </w:rPr>
        <w:t>initialed</w:t>
      </w:r>
      <w:r w:rsidRPr="005A5DF4">
        <w:rPr>
          <w:rFonts w:ascii="Aller" w:hAnsi="Aller"/>
          <w:sz w:val="20"/>
          <w:szCs w:val="20"/>
        </w:rPr>
        <w:t xml:space="preserve"> and dated (by the end of the academic year) by the mentor as well as the new member of teaching staff to show that the new staff member has been fully informed.</w:t>
      </w:r>
    </w:p>
    <w:p w:rsidR="005A5DF4" w:rsidRDefault="005A5DF4" w:rsidP="005A5DF4">
      <w:pPr>
        <w:tabs>
          <w:tab w:val="left" w:pos="11199"/>
        </w:tabs>
        <w:ind w:right="851"/>
        <w:rPr>
          <w:rFonts w:ascii="Aller" w:hAnsi="Aller"/>
          <w:sz w:val="28"/>
          <w:lang w:val="en-GB"/>
        </w:rPr>
      </w:pPr>
    </w:p>
    <w:p w:rsidR="005A5DF4" w:rsidRPr="005A5DF4" w:rsidRDefault="005A5DF4" w:rsidP="005A5DF4">
      <w:pPr>
        <w:rPr>
          <w:rFonts w:ascii="Aller" w:hAnsi="Aller"/>
          <w:b/>
          <w:bCs/>
          <w:sz w:val="20"/>
          <w:szCs w:val="20"/>
        </w:rPr>
      </w:pPr>
      <w:r w:rsidRPr="005A5DF4">
        <w:rPr>
          <w:rFonts w:ascii="Aller" w:hAnsi="Aller"/>
          <w:b/>
          <w:bCs/>
          <w:sz w:val="20"/>
          <w:szCs w:val="20"/>
        </w:rPr>
        <w:t>Appendix 1</w:t>
      </w:r>
    </w:p>
    <w:p w:rsidR="005A5DF4" w:rsidRPr="005A5DF4" w:rsidRDefault="005A5DF4" w:rsidP="005A5DF4">
      <w:pPr>
        <w:rPr>
          <w:rFonts w:ascii="Aller" w:hAnsi="Aller"/>
          <w:b/>
          <w:bCs/>
          <w:sz w:val="20"/>
          <w:szCs w:val="20"/>
        </w:rPr>
      </w:pPr>
    </w:p>
    <w:p w:rsidR="005A5DF4" w:rsidRPr="005A5DF4" w:rsidRDefault="005A5DF4" w:rsidP="005A5DF4">
      <w:pPr>
        <w:rPr>
          <w:rFonts w:ascii="Aller" w:hAnsi="Aller"/>
          <w:bCs/>
          <w:sz w:val="20"/>
          <w:szCs w:val="20"/>
        </w:rPr>
      </w:pPr>
      <w:r w:rsidRPr="005A5DF4">
        <w:rPr>
          <w:rFonts w:ascii="Aller" w:hAnsi="Aller"/>
          <w:bCs/>
          <w:sz w:val="20"/>
          <w:szCs w:val="20"/>
        </w:rPr>
        <w:t>Employment Preparation</w:t>
      </w:r>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29"/>
        <w:gridCol w:w="1648"/>
        <w:gridCol w:w="1523"/>
      </w:tblGrid>
      <w:tr w:rsidR="005A5DF4" w:rsidRPr="005A5DF4" w:rsidTr="00300795">
        <w:tc>
          <w:tcPr>
            <w:tcW w:w="6629" w:type="dxa"/>
          </w:tcPr>
          <w:p w:rsidR="005A5DF4" w:rsidRPr="005A5DF4" w:rsidRDefault="005A5DF4" w:rsidP="00300795">
            <w:pPr>
              <w:rPr>
                <w:rFonts w:ascii="Aller" w:hAnsi="Aller"/>
                <w:b/>
                <w:bCs/>
                <w:sz w:val="20"/>
                <w:szCs w:val="20"/>
              </w:rPr>
            </w:pPr>
          </w:p>
        </w:tc>
        <w:tc>
          <w:tcPr>
            <w:tcW w:w="1648" w:type="dxa"/>
          </w:tcPr>
          <w:p w:rsidR="005A5DF4" w:rsidRPr="005A5DF4" w:rsidRDefault="005A5DF4" w:rsidP="00300795">
            <w:pPr>
              <w:jc w:val="center"/>
              <w:rPr>
                <w:rFonts w:ascii="Aller" w:hAnsi="Aller"/>
                <w:b/>
                <w:bCs/>
                <w:sz w:val="20"/>
                <w:szCs w:val="20"/>
              </w:rPr>
            </w:pPr>
            <w:r w:rsidRPr="005A5DF4">
              <w:rPr>
                <w:rFonts w:ascii="Aller" w:hAnsi="Aller"/>
                <w:b/>
                <w:bCs/>
                <w:sz w:val="20"/>
                <w:szCs w:val="20"/>
              </w:rPr>
              <w:t>Person Responsible</w:t>
            </w:r>
          </w:p>
        </w:tc>
        <w:tc>
          <w:tcPr>
            <w:tcW w:w="1523" w:type="dxa"/>
          </w:tcPr>
          <w:p w:rsidR="005A5DF4" w:rsidRPr="005A5DF4" w:rsidRDefault="005A5DF4" w:rsidP="00300795">
            <w:pPr>
              <w:jc w:val="center"/>
              <w:rPr>
                <w:rFonts w:ascii="Aller" w:hAnsi="Aller"/>
                <w:b/>
                <w:bCs/>
                <w:sz w:val="20"/>
                <w:szCs w:val="20"/>
              </w:rPr>
            </w:pPr>
            <w:r w:rsidRPr="005A5DF4">
              <w:rPr>
                <w:rFonts w:ascii="Aller" w:hAnsi="Aller"/>
                <w:b/>
                <w:bCs/>
                <w:sz w:val="20"/>
                <w:szCs w:val="20"/>
              </w:rPr>
              <w:t>Date</w:t>
            </w:r>
          </w:p>
          <w:p w:rsidR="005A5DF4" w:rsidRPr="005A5DF4" w:rsidRDefault="005A5DF4" w:rsidP="00300795">
            <w:pPr>
              <w:jc w:val="center"/>
              <w:rPr>
                <w:rFonts w:ascii="Aller" w:hAnsi="Aller"/>
                <w:b/>
                <w:bCs/>
                <w:sz w:val="20"/>
                <w:szCs w:val="20"/>
              </w:rPr>
            </w:pPr>
            <w:r w:rsidRPr="005A5DF4">
              <w:rPr>
                <w:rFonts w:ascii="Aller" w:hAnsi="Aller"/>
                <w:b/>
                <w:bCs/>
                <w:sz w:val="20"/>
                <w:szCs w:val="20"/>
              </w:rPr>
              <w:t>Completed</w:t>
            </w:r>
          </w:p>
        </w:tc>
      </w:tr>
      <w:tr w:rsidR="005A5DF4" w:rsidRPr="005A5DF4" w:rsidTr="00300795">
        <w:tc>
          <w:tcPr>
            <w:tcW w:w="6629" w:type="dxa"/>
          </w:tcPr>
          <w:p w:rsidR="005A5DF4" w:rsidRPr="005A5DF4" w:rsidRDefault="005A5DF4" w:rsidP="00EB03D8">
            <w:pPr>
              <w:rPr>
                <w:rFonts w:ascii="Aller" w:hAnsi="Aller"/>
                <w:sz w:val="20"/>
                <w:szCs w:val="20"/>
              </w:rPr>
            </w:pPr>
            <w:r w:rsidRPr="005A5DF4">
              <w:rPr>
                <w:rFonts w:ascii="Aller" w:hAnsi="Aller"/>
                <w:sz w:val="20"/>
                <w:szCs w:val="20"/>
              </w:rPr>
              <w:t xml:space="preserve">Letter of appointment sent with </w:t>
            </w:r>
            <w:r w:rsidR="00EB03D8">
              <w:rPr>
                <w:rFonts w:ascii="Aller" w:hAnsi="Aller"/>
                <w:sz w:val="20"/>
                <w:szCs w:val="20"/>
              </w:rPr>
              <w:t>DBS</w:t>
            </w:r>
            <w:r w:rsidR="00EB03D8" w:rsidRPr="005A5DF4">
              <w:rPr>
                <w:rFonts w:ascii="Aller" w:hAnsi="Aller"/>
                <w:sz w:val="20"/>
                <w:szCs w:val="20"/>
              </w:rPr>
              <w:t xml:space="preserve"> </w:t>
            </w:r>
            <w:r w:rsidRPr="005A5DF4">
              <w:rPr>
                <w:rFonts w:ascii="Aller" w:hAnsi="Aller"/>
                <w:sz w:val="20"/>
                <w:szCs w:val="20"/>
              </w:rPr>
              <w:t>forms.</w:t>
            </w:r>
          </w:p>
        </w:tc>
        <w:tc>
          <w:tcPr>
            <w:tcW w:w="1648" w:type="dxa"/>
          </w:tcPr>
          <w:p w:rsidR="005A5DF4" w:rsidRPr="005A5DF4" w:rsidRDefault="00C85808" w:rsidP="00300795">
            <w:pPr>
              <w:pStyle w:val="Heading2"/>
              <w:rPr>
                <w:rFonts w:ascii="Aller" w:hAnsi="Aller"/>
                <w:color w:val="auto"/>
                <w:sz w:val="20"/>
                <w:szCs w:val="20"/>
              </w:rPr>
            </w:pPr>
            <w:r>
              <w:rPr>
                <w:rFonts w:ascii="Aller" w:hAnsi="Aller"/>
                <w:color w:val="auto"/>
                <w:sz w:val="20"/>
                <w:szCs w:val="20"/>
              </w:rPr>
              <w:t>Finance Office FO</w:t>
            </w:r>
          </w:p>
        </w:tc>
        <w:tc>
          <w:tcPr>
            <w:tcW w:w="1523" w:type="dxa"/>
          </w:tcPr>
          <w:p w:rsidR="005A5DF4" w:rsidRPr="005A5DF4" w:rsidRDefault="005A5DF4" w:rsidP="00300795">
            <w:pPr>
              <w:rPr>
                <w:rFonts w:ascii="Aller" w:hAnsi="Aller"/>
                <w:b/>
                <w:bCs/>
                <w:sz w:val="20"/>
                <w:szCs w:val="20"/>
              </w:rPr>
            </w:pPr>
          </w:p>
        </w:tc>
      </w:tr>
      <w:tr w:rsidR="005A5DF4" w:rsidRPr="005A5DF4" w:rsidTr="00300795">
        <w:tc>
          <w:tcPr>
            <w:tcW w:w="6629" w:type="dxa"/>
          </w:tcPr>
          <w:p w:rsidR="005A5DF4" w:rsidRPr="005A5DF4" w:rsidRDefault="005A5DF4" w:rsidP="00300795">
            <w:pPr>
              <w:pStyle w:val="BodyText"/>
              <w:rPr>
                <w:rFonts w:ascii="Aller" w:hAnsi="Aller"/>
                <w:sz w:val="20"/>
              </w:rPr>
            </w:pPr>
            <w:r w:rsidRPr="005A5DF4">
              <w:rPr>
                <w:rFonts w:ascii="Aller" w:hAnsi="Aller"/>
                <w:sz w:val="20"/>
              </w:rPr>
              <w:t>Items for new member of staff to provide before start of term</w:t>
            </w:r>
          </w:p>
          <w:p w:rsidR="005A5DF4" w:rsidRPr="005A5DF4" w:rsidRDefault="005A5DF4" w:rsidP="005A5DF4">
            <w:pPr>
              <w:pStyle w:val="BodyText"/>
              <w:numPr>
                <w:ilvl w:val="0"/>
                <w:numId w:val="2"/>
              </w:numPr>
              <w:rPr>
                <w:rFonts w:ascii="Aller" w:hAnsi="Aller"/>
                <w:sz w:val="20"/>
              </w:rPr>
            </w:pPr>
            <w:r w:rsidRPr="005A5DF4">
              <w:rPr>
                <w:rFonts w:ascii="Aller" w:hAnsi="Aller"/>
                <w:sz w:val="20"/>
              </w:rPr>
              <w:t>Completed CRB form</w:t>
            </w:r>
          </w:p>
          <w:p w:rsidR="005A5DF4" w:rsidRPr="005A5DF4" w:rsidRDefault="005A5DF4" w:rsidP="005A5DF4">
            <w:pPr>
              <w:numPr>
                <w:ilvl w:val="0"/>
                <w:numId w:val="2"/>
              </w:numPr>
              <w:rPr>
                <w:rFonts w:ascii="Aller" w:hAnsi="Aller"/>
                <w:sz w:val="20"/>
                <w:szCs w:val="20"/>
              </w:rPr>
            </w:pPr>
            <w:r w:rsidRPr="005A5DF4">
              <w:rPr>
                <w:rFonts w:ascii="Aller" w:hAnsi="Aller"/>
                <w:sz w:val="20"/>
                <w:szCs w:val="20"/>
              </w:rPr>
              <w:t xml:space="preserve">Documentation for </w:t>
            </w:r>
            <w:r w:rsidR="00EB03D8">
              <w:rPr>
                <w:rFonts w:ascii="Aller" w:hAnsi="Aller"/>
                <w:sz w:val="20"/>
                <w:szCs w:val="20"/>
              </w:rPr>
              <w:t>DBS</w:t>
            </w:r>
            <w:r w:rsidR="00EB03D8" w:rsidRPr="005A5DF4">
              <w:rPr>
                <w:rFonts w:ascii="Aller" w:hAnsi="Aller"/>
                <w:sz w:val="20"/>
                <w:szCs w:val="20"/>
              </w:rPr>
              <w:t xml:space="preserve"> </w:t>
            </w:r>
            <w:r w:rsidRPr="005A5DF4">
              <w:rPr>
                <w:rFonts w:ascii="Aller" w:hAnsi="Aller"/>
                <w:sz w:val="20"/>
                <w:szCs w:val="20"/>
              </w:rPr>
              <w:t>form</w:t>
            </w:r>
          </w:p>
          <w:p w:rsidR="005A5DF4" w:rsidRPr="005A5DF4" w:rsidRDefault="005A5DF4" w:rsidP="00300795">
            <w:pPr>
              <w:rPr>
                <w:rFonts w:ascii="Aller" w:hAnsi="Aller"/>
                <w:sz w:val="20"/>
                <w:szCs w:val="20"/>
              </w:rPr>
            </w:pPr>
            <w:r w:rsidRPr="005A5DF4">
              <w:rPr>
                <w:rFonts w:ascii="Aller" w:hAnsi="Aller"/>
                <w:sz w:val="20"/>
                <w:szCs w:val="20"/>
              </w:rPr>
              <w:t xml:space="preserve">            (see supporting </w:t>
            </w:r>
            <w:r w:rsidR="00EB03D8">
              <w:rPr>
                <w:rFonts w:ascii="Aller" w:hAnsi="Aller"/>
                <w:sz w:val="20"/>
                <w:szCs w:val="20"/>
              </w:rPr>
              <w:t>DBS</w:t>
            </w:r>
            <w:r w:rsidR="00EB03D8" w:rsidRPr="005A5DF4">
              <w:rPr>
                <w:rFonts w:ascii="Aller" w:hAnsi="Aller"/>
                <w:sz w:val="20"/>
                <w:szCs w:val="20"/>
              </w:rPr>
              <w:t xml:space="preserve"> </w:t>
            </w:r>
            <w:r w:rsidRPr="005A5DF4">
              <w:rPr>
                <w:rFonts w:ascii="Aller" w:hAnsi="Aller"/>
                <w:sz w:val="20"/>
                <w:szCs w:val="20"/>
              </w:rPr>
              <w:t>information for details).</w:t>
            </w:r>
          </w:p>
          <w:p w:rsidR="005A5DF4" w:rsidRPr="005A5DF4" w:rsidRDefault="005A5DF4" w:rsidP="005A5DF4">
            <w:pPr>
              <w:numPr>
                <w:ilvl w:val="0"/>
                <w:numId w:val="2"/>
              </w:numPr>
              <w:rPr>
                <w:rFonts w:ascii="Aller" w:hAnsi="Aller"/>
                <w:sz w:val="20"/>
                <w:szCs w:val="20"/>
              </w:rPr>
            </w:pPr>
            <w:r w:rsidRPr="005A5DF4">
              <w:rPr>
                <w:rFonts w:ascii="Aller" w:hAnsi="Aller"/>
                <w:sz w:val="20"/>
                <w:szCs w:val="20"/>
              </w:rPr>
              <w:t>Contact number, next of kin.</w:t>
            </w:r>
          </w:p>
          <w:p w:rsidR="005A5DF4" w:rsidRPr="005A5DF4" w:rsidRDefault="005A5DF4" w:rsidP="005A5DF4">
            <w:pPr>
              <w:numPr>
                <w:ilvl w:val="0"/>
                <w:numId w:val="2"/>
              </w:numPr>
              <w:rPr>
                <w:rFonts w:ascii="Aller" w:hAnsi="Aller"/>
                <w:sz w:val="20"/>
                <w:szCs w:val="20"/>
              </w:rPr>
            </w:pPr>
            <w:r w:rsidRPr="005A5DF4">
              <w:rPr>
                <w:rFonts w:ascii="Aller" w:hAnsi="Aller"/>
                <w:sz w:val="20"/>
                <w:szCs w:val="20"/>
              </w:rPr>
              <w:t>Work permit for Non EU Citizens.</w:t>
            </w:r>
          </w:p>
        </w:tc>
        <w:tc>
          <w:tcPr>
            <w:tcW w:w="1648" w:type="dxa"/>
          </w:tcPr>
          <w:p w:rsidR="00C85808" w:rsidRDefault="00C85808" w:rsidP="00300795">
            <w:pPr>
              <w:pStyle w:val="Heading2"/>
              <w:rPr>
                <w:rFonts w:ascii="Aller" w:hAnsi="Aller"/>
                <w:color w:val="auto"/>
                <w:sz w:val="20"/>
                <w:szCs w:val="20"/>
              </w:rPr>
            </w:pPr>
            <w:r>
              <w:rPr>
                <w:rFonts w:ascii="Aller" w:hAnsi="Aller"/>
                <w:color w:val="auto"/>
                <w:sz w:val="20"/>
                <w:szCs w:val="20"/>
              </w:rPr>
              <w:t>Finance Officer</w:t>
            </w:r>
          </w:p>
          <w:p w:rsidR="005A5DF4" w:rsidRPr="005A5DF4" w:rsidRDefault="00C85808" w:rsidP="00300795">
            <w:pPr>
              <w:pStyle w:val="Heading2"/>
              <w:rPr>
                <w:rFonts w:ascii="Aller" w:hAnsi="Aller"/>
                <w:color w:val="auto"/>
                <w:sz w:val="20"/>
                <w:szCs w:val="20"/>
              </w:rPr>
            </w:pPr>
            <w:r>
              <w:rPr>
                <w:rFonts w:ascii="Aller" w:hAnsi="Aller"/>
                <w:color w:val="auto"/>
                <w:sz w:val="20"/>
                <w:szCs w:val="20"/>
              </w:rPr>
              <w:t>FO</w:t>
            </w:r>
          </w:p>
        </w:tc>
        <w:tc>
          <w:tcPr>
            <w:tcW w:w="1523" w:type="dxa"/>
          </w:tcPr>
          <w:p w:rsidR="005A5DF4" w:rsidRPr="005A5DF4" w:rsidRDefault="005A5DF4" w:rsidP="00300795">
            <w:pPr>
              <w:rPr>
                <w:rFonts w:ascii="Aller" w:hAnsi="Aller"/>
                <w:b/>
                <w:bCs/>
                <w:sz w:val="20"/>
                <w:szCs w:val="20"/>
              </w:rPr>
            </w:pPr>
          </w:p>
        </w:tc>
      </w:tr>
      <w:tr w:rsidR="005A5DF4" w:rsidRPr="005A5DF4" w:rsidTr="00300795">
        <w:tc>
          <w:tcPr>
            <w:tcW w:w="6629" w:type="dxa"/>
          </w:tcPr>
          <w:p w:rsidR="005A5DF4" w:rsidRPr="005A5DF4" w:rsidRDefault="005A5DF4" w:rsidP="00300795">
            <w:pPr>
              <w:pStyle w:val="Heading2"/>
              <w:rPr>
                <w:rFonts w:ascii="Aller" w:hAnsi="Aller"/>
                <w:color w:val="auto"/>
                <w:sz w:val="20"/>
                <w:szCs w:val="20"/>
              </w:rPr>
            </w:pPr>
            <w:r w:rsidRPr="005A5DF4">
              <w:rPr>
                <w:rFonts w:ascii="Aller" w:hAnsi="Aller"/>
                <w:color w:val="auto"/>
                <w:sz w:val="20"/>
                <w:szCs w:val="20"/>
              </w:rPr>
              <w:lastRenderedPageBreak/>
              <w:t>Mentor allocated</w:t>
            </w:r>
          </w:p>
        </w:tc>
        <w:tc>
          <w:tcPr>
            <w:tcW w:w="1648" w:type="dxa"/>
          </w:tcPr>
          <w:p w:rsidR="005A5DF4" w:rsidRPr="005A5DF4" w:rsidRDefault="005A5DF4" w:rsidP="00300795">
            <w:pPr>
              <w:rPr>
                <w:rFonts w:ascii="Aller" w:hAnsi="Aller"/>
                <w:sz w:val="20"/>
                <w:szCs w:val="20"/>
              </w:rPr>
            </w:pPr>
            <w:proofErr w:type="spellStart"/>
            <w:r w:rsidRPr="005A5DF4">
              <w:rPr>
                <w:rFonts w:ascii="Aller" w:hAnsi="Aller"/>
                <w:sz w:val="20"/>
                <w:szCs w:val="20"/>
              </w:rPr>
              <w:t>Headteacher</w:t>
            </w:r>
            <w:proofErr w:type="spellEnd"/>
          </w:p>
        </w:tc>
        <w:tc>
          <w:tcPr>
            <w:tcW w:w="1523" w:type="dxa"/>
          </w:tcPr>
          <w:p w:rsidR="005A5DF4" w:rsidRPr="005A5DF4" w:rsidRDefault="005A5DF4" w:rsidP="00300795">
            <w:pPr>
              <w:rPr>
                <w:rFonts w:ascii="Aller" w:hAnsi="Aller"/>
                <w:b/>
                <w:bCs/>
                <w:sz w:val="20"/>
                <w:szCs w:val="20"/>
              </w:rPr>
            </w:pPr>
          </w:p>
        </w:tc>
      </w:tr>
      <w:tr w:rsidR="005A5DF4" w:rsidRPr="005A5DF4" w:rsidTr="00300795">
        <w:tc>
          <w:tcPr>
            <w:tcW w:w="6629" w:type="dxa"/>
          </w:tcPr>
          <w:p w:rsidR="005A5DF4" w:rsidRPr="005A5DF4" w:rsidRDefault="005A5DF4" w:rsidP="00300795">
            <w:pPr>
              <w:pStyle w:val="Heading2"/>
              <w:rPr>
                <w:rFonts w:ascii="Aller" w:hAnsi="Aller"/>
                <w:color w:val="auto"/>
                <w:sz w:val="20"/>
                <w:szCs w:val="20"/>
              </w:rPr>
            </w:pPr>
            <w:r w:rsidRPr="005A5DF4">
              <w:rPr>
                <w:rFonts w:ascii="Aller" w:hAnsi="Aller"/>
                <w:color w:val="auto"/>
                <w:sz w:val="20"/>
                <w:szCs w:val="20"/>
              </w:rPr>
              <w:t>Induction Tutor allocated if NQT</w:t>
            </w:r>
          </w:p>
        </w:tc>
        <w:tc>
          <w:tcPr>
            <w:tcW w:w="1648" w:type="dxa"/>
          </w:tcPr>
          <w:p w:rsidR="005A5DF4" w:rsidRPr="005A5DF4" w:rsidRDefault="005A5DF4" w:rsidP="00300795">
            <w:pPr>
              <w:rPr>
                <w:rFonts w:ascii="Aller" w:hAnsi="Aller"/>
                <w:sz w:val="20"/>
                <w:szCs w:val="20"/>
              </w:rPr>
            </w:pPr>
            <w:proofErr w:type="spellStart"/>
            <w:r w:rsidRPr="005A5DF4">
              <w:rPr>
                <w:rFonts w:ascii="Aller" w:hAnsi="Aller"/>
                <w:sz w:val="20"/>
                <w:szCs w:val="20"/>
              </w:rPr>
              <w:t>Headteacher</w:t>
            </w:r>
            <w:proofErr w:type="spellEnd"/>
          </w:p>
        </w:tc>
        <w:tc>
          <w:tcPr>
            <w:tcW w:w="1523" w:type="dxa"/>
          </w:tcPr>
          <w:p w:rsidR="005A5DF4" w:rsidRPr="005A5DF4" w:rsidRDefault="005A5DF4" w:rsidP="00300795">
            <w:pPr>
              <w:rPr>
                <w:rFonts w:ascii="Aller" w:hAnsi="Aller"/>
                <w:b/>
                <w:bCs/>
                <w:sz w:val="20"/>
                <w:szCs w:val="20"/>
              </w:rPr>
            </w:pPr>
          </w:p>
        </w:tc>
      </w:tr>
    </w:tbl>
    <w:p w:rsidR="005A5DF4" w:rsidRDefault="005A5DF4" w:rsidP="005A5DF4">
      <w:pPr>
        <w:tabs>
          <w:tab w:val="left" w:pos="11199"/>
        </w:tabs>
        <w:ind w:right="851"/>
        <w:rPr>
          <w:rFonts w:ascii="Aller" w:hAnsi="Aller"/>
          <w:sz w:val="28"/>
          <w:lang w:val="en-GB"/>
        </w:rPr>
      </w:pPr>
    </w:p>
    <w:p w:rsidR="005A5DF4" w:rsidRPr="005A5DF4" w:rsidRDefault="005A5DF4" w:rsidP="005A5DF4">
      <w:pPr>
        <w:pStyle w:val="Heading1"/>
        <w:rPr>
          <w:rFonts w:ascii="Aller" w:hAnsi="Aller"/>
          <w:sz w:val="20"/>
        </w:rPr>
      </w:pPr>
      <w:bookmarkStart w:id="0" w:name="_GoBack"/>
      <w:bookmarkEnd w:id="0"/>
      <w:r>
        <w:rPr>
          <w:rFonts w:ascii="Aller" w:hAnsi="Aller"/>
        </w:rPr>
        <w:br w:type="page"/>
      </w:r>
      <w:r w:rsidRPr="005A5DF4">
        <w:rPr>
          <w:rFonts w:ascii="Aller" w:hAnsi="Aller"/>
          <w:sz w:val="20"/>
        </w:rPr>
        <w:lastRenderedPageBreak/>
        <w:t xml:space="preserve">Appendix 2   </w:t>
      </w:r>
    </w:p>
    <w:p w:rsidR="005A5DF4" w:rsidRPr="005A5DF4" w:rsidRDefault="005A5DF4" w:rsidP="005A5DF4">
      <w:pPr>
        <w:pStyle w:val="Heading1"/>
        <w:rPr>
          <w:rFonts w:ascii="Aller" w:hAnsi="Aller"/>
          <w:b w:val="0"/>
          <w:sz w:val="20"/>
        </w:rPr>
      </w:pPr>
      <w:r w:rsidRPr="005A5DF4">
        <w:rPr>
          <w:rFonts w:ascii="Aller" w:hAnsi="Aller"/>
          <w:sz w:val="20"/>
        </w:rPr>
        <w:t>Additional information for the induction of Newly Qualified Teachers:</w:t>
      </w:r>
    </w:p>
    <w:p w:rsidR="005A5DF4" w:rsidRPr="005A5DF4" w:rsidRDefault="005A5DF4" w:rsidP="005A5DF4">
      <w:pPr>
        <w:rPr>
          <w:rFonts w:ascii="Aller" w:hAnsi="Aller"/>
          <w:sz w:val="20"/>
          <w:szCs w:val="20"/>
        </w:rPr>
      </w:pPr>
    </w:p>
    <w:p w:rsidR="005A5DF4" w:rsidRPr="005A5DF4" w:rsidRDefault="005A5DF4" w:rsidP="005A5DF4">
      <w:pPr>
        <w:pStyle w:val="Heading1"/>
        <w:rPr>
          <w:rFonts w:ascii="Aller" w:hAnsi="Aller"/>
          <w:sz w:val="20"/>
        </w:rPr>
      </w:pPr>
      <w:r w:rsidRPr="005A5DF4">
        <w:rPr>
          <w:rFonts w:ascii="Aller" w:hAnsi="Aller"/>
          <w:sz w:val="20"/>
        </w:rPr>
        <w:t xml:space="preserve">The Induction Year </w:t>
      </w:r>
    </w:p>
    <w:p w:rsidR="005A5DF4" w:rsidRPr="005A5DF4" w:rsidRDefault="005A5DF4" w:rsidP="005A5DF4">
      <w:pPr>
        <w:pStyle w:val="Heading2"/>
        <w:rPr>
          <w:rFonts w:ascii="Aller" w:hAnsi="Aller"/>
          <w:color w:val="auto"/>
          <w:sz w:val="20"/>
          <w:szCs w:val="20"/>
        </w:rPr>
      </w:pPr>
      <w:r w:rsidRPr="005A5DF4">
        <w:rPr>
          <w:rFonts w:ascii="Aller" w:hAnsi="Aller"/>
          <w:color w:val="auto"/>
          <w:sz w:val="20"/>
          <w:szCs w:val="20"/>
        </w:rPr>
        <w:t>The induction of an NQT should enable the NQT to meet the Induction Standards (set by the TTA) and continue to meet the Standards for the Award of QTS consistently increasing professional competence.</w:t>
      </w:r>
    </w:p>
    <w:p w:rsidR="005A5DF4" w:rsidRPr="005A5DF4" w:rsidRDefault="005A5DF4" w:rsidP="005A5DF4">
      <w:pPr>
        <w:rPr>
          <w:rFonts w:ascii="Aller" w:hAnsi="Aller"/>
          <w:b/>
          <w:sz w:val="20"/>
          <w:szCs w:val="20"/>
        </w:rPr>
      </w:pPr>
    </w:p>
    <w:p w:rsidR="005A5DF4" w:rsidRPr="005A5DF4" w:rsidRDefault="005A5DF4" w:rsidP="005A5DF4">
      <w:pPr>
        <w:pStyle w:val="BodyText"/>
        <w:rPr>
          <w:rFonts w:ascii="Aller" w:hAnsi="Aller"/>
          <w:sz w:val="20"/>
        </w:rPr>
      </w:pPr>
      <w:r w:rsidRPr="005A5DF4">
        <w:rPr>
          <w:rFonts w:ascii="Aller" w:hAnsi="Aller"/>
          <w:sz w:val="20"/>
        </w:rPr>
        <w:t>The major responsibility for the induction of the NQT lays with his/her school.  Induction builds on the strengths of Initial Teacher Training (ITT) and ensures a firm foundation for a new teacher’s continuing professional development.</w:t>
      </w:r>
    </w:p>
    <w:p w:rsidR="005A5DF4" w:rsidRPr="005A5DF4" w:rsidRDefault="005A5DF4" w:rsidP="005A5DF4">
      <w:pPr>
        <w:rPr>
          <w:rFonts w:ascii="Aller" w:hAnsi="Aller"/>
          <w:sz w:val="20"/>
          <w:szCs w:val="20"/>
        </w:rPr>
      </w:pPr>
    </w:p>
    <w:p w:rsidR="005A5DF4" w:rsidRPr="005A5DF4" w:rsidRDefault="005A5DF4" w:rsidP="005A5DF4">
      <w:pPr>
        <w:pStyle w:val="Heading1"/>
        <w:rPr>
          <w:rFonts w:ascii="Aller" w:hAnsi="Aller"/>
          <w:sz w:val="20"/>
        </w:rPr>
      </w:pPr>
      <w:r w:rsidRPr="005A5DF4">
        <w:rPr>
          <w:rFonts w:ascii="Aller" w:hAnsi="Aller"/>
          <w:sz w:val="20"/>
        </w:rPr>
        <w:t xml:space="preserve">National tests </w:t>
      </w:r>
    </w:p>
    <w:p w:rsidR="005A5DF4" w:rsidRPr="005A5DF4" w:rsidRDefault="005A5DF4" w:rsidP="005A5DF4">
      <w:pPr>
        <w:pStyle w:val="BodyText"/>
        <w:rPr>
          <w:rFonts w:ascii="Aller" w:hAnsi="Aller"/>
          <w:sz w:val="20"/>
        </w:rPr>
      </w:pPr>
      <w:r w:rsidRPr="005A5DF4">
        <w:rPr>
          <w:rFonts w:ascii="Aller" w:hAnsi="Aller"/>
          <w:sz w:val="20"/>
        </w:rPr>
        <w:t xml:space="preserve">To successfully complete induction, an NQT qualifying on or after 1 May 2000 and before </w:t>
      </w:r>
    </w:p>
    <w:p w:rsidR="005A5DF4" w:rsidRPr="005A5DF4" w:rsidRDefault="005A5DF4" w:rsidP="005A5DF4">
      <w:pPr>
        <w:pStyle w:val="BodyText"/>
        <w:rPr>
          <w:rFonts w:ascii="Aller" w:hAnsi="Aller"/>
          <w:sz w:val="20"/>
        </w:rPr>
      </w:pPr>
      <w:r w:rsidRPr="005A5DF4">
        <w:rPr>
          <w:rFonts w:ascii="Aller" w:hAnsi="Aller"/>
          <w:sz w:val="20"/>
        </w:rPr>
        <w:t xml:space="preserve">1 May 2001 must have passed the national tests for ITT candidates in Numeracy, Literacy and ICT before the completion of the induction period.  Candidates have unlimited opportunities to pass the test. </w:t>
      </w:r>
    </w:p>
    <w:p w:rsidR="005A5DF4" w:rsidRPr="005A5DF4" w:rsidRDefault="005A5DF4" w:rsidP="005A5DF4">
      <w:pPr>
        <w:rPr>
          <w:rFonts w:ascii="Aller" w:hAnsi="Aller"/>
          <w:sz w:val="20"/>
          <w:szCs w:val="20"/>
        </w:rPr>
      </w:pPr>
    </w:p>
    <w:p w:rsidR="005A5DF4" w:rsidRPr="005A5DF4" w:rsidRDefault="005A5DF4" w:rsidP="005A5DF4">
      <w:pPr>
        <w:rPr>
          <w:rFonts w:ascii="Aller" w:hAnsi="Aller"/>
          <w:b/>
          <w:sz w:val="20"/>
          <w:szCs w:val="20"/>
        </w:rPr>
      </w:pPr>
      <w:r w:rsidRPr="005A5DF4">
        <w:rPr>
          <w:rFonts w:ascii="Aller" w:hAnsi="Aller"/>
          <w:b/>
          <w:sz w:val="20"/>
          <w:szCs w:val="20"/>
        </w:rPr>
        <w:t>Roles and Responsibilities</w:t>
      </w:r>
    </w:p>
    <w:p w:rsidR="005A5DF4" w:rsidRPr="005A5DF4" w:rsidRDefault="005A5DF4" w:rsidP="005A5DF4">
      <w:pPr>
        <w:rPr>
          <w:rFonts w:ascii="Aller" w:hAnsi="Aller"/>
          <w:sz w:val="20"/>
          <w:szCs w:val="20"/>
        </w:rPr>
      </w:pPr>
      <w:r w:rsidRPr="005A5DF4">
        <w:rPr>
          <w:rFonts w:ascii="Aller" w:hAnsi="Aller"/>
          <w:sz w:val="20"/>
          <w:szCs w:val="20"/>
        </w:rPr>
        <w:t xml:space="preserve">The </w:t>
      </w:r>
      <w:proofErr w:type="spellStart"/>
      <w:r w:rsidRPr="005A5DF4">
        <w:rPr>
          <w:rFonts w:ascii="Aller" w:hAnsi="Aller"/>
          <w:sz w:val="20"/>
          <w:szCs w:val="20"/>
        </w:rPr>
        <w:t>Headteacher</w:t>
      </w:r>
      <w:proofErr w:type="spellEnd"/>
      <w:r w:rsidRPr="005A5DF4">
        <w:rPr>
          <w:rFonts w:ascii="Aller" w:hAnsi="Aller"/>
          <w:b/>
          <w:sz w:val="20"/>
          <w:szCs w:val="20"/>
        </w:rPr>
        <w:t xml:space="preserve"> </w:t>
      </w:r>
      <w:r w:rsidRPr="005A5DF4">
        <w:rPr>
          <w:rFonts w:ascii="Aller" w:hAnsi="Aller"/>
          <w:sz w:val="20"/>
          <w:szCs w:val="20"/>
        </w:rPr>
        <w:t>has two key responsibilities:</w:t>
      </w:r>
    </w:p>
    <w:p w:rsidR="005A5DF4" w:rsidRPr="005A5DF4" w:rsidRDefault="005A5DF4" w:rsidP="005A5DF4">
      <w:pPr>
        <w:numPr>
          <w:ilvl w:val="0"/>
          <w:numId w:val="3"/>
        </w:numPr>
        <w:rPr>
          <w:rFonts w:ascii="Aller" w:hAnsi="Aller"/>
          <w:sz w:val="20"/>
          <w:szCs w:val="20"/>
        </w:rPr>
      </w:pPr>
      <w:r w:rsidRPr="005A5DF4">
        <w:rPr>
          <w:rFonts w:ascii="Aller" w:hAnsi="Aller"/>
          <w:sz w:val="20"/>
          <w:szCs w:val="20"/>
        </w:rPr>
        <w:t xml:space="preserve">To ensure that each NQT in their school is provided with an appropriate induction </w:t>
      </w:r>
      <w:proofErr w:type="spellStart"/>
      <w:r w:rsidRPr="005A5DF4">
        <w:rPr>
          <w:rFonts w:ascii="Aller" w:hAnsi="Aller"/>
          <w:sz w:val="20"/>
          <w:szCs w:val="20"/>
        </w:rPr>
        <w:t>programme</w:t>
      </w:r>
      <w:proofErr w:type="spellEnd"/>
      <w:r w:rsidRPr="005A5DF4">
        <w:rPr>
          <w:rFonts w:ascii="Aller" w:hAnsi="Aller"/>
          <w:sz w:val="20"/>
          <w:szCs w:val="20"/>
        </w:rPr>
        <w:t xml:space="preserve">, in line with national arrangements </w:t>
      </w:r>
    </w:p>
    <w:p w:rsidR="005A5DF4" w:rsidRPr="005A5DF4" w:rsidRDefault="005A5DF4" w:rsidP="005A5DF4">
      <w:pPr>
        <w:numPr>
          <w:ilvl w:val="0"/>
          <w:numId w:val="4"/>
        </w:numPr>
        <w:rPr>
          <w:rFonts w:ascii="Aller" w:hAnsi="Aller"/>
          <w:sz w:val="20"/>
          <w:szCs w:val="20"/>
        </w:rPr>
      </w:pPr>
      <w:r w:rsidRPr="005A5DF4">
        <w:rPr>
          <w:rFonts w:ascii="Aller" w:hAnsi="Aller"/>
          <w:sz w:val="20"/>
          <w:szCs w:val="20"/>
        </w:rPr>
        <w:t>To make a recommendation to the governing body based on rigorous and fair assessment procedures, as to whether the NQT has met the Induction Standards.</w:t>
      </w:r>
    </w:p>
    <w:p w:rsidR="005A5DF4" w:rsidRPr="005A5DF4" w:rsidRDefault="005A5DF4" w:rsidP="005A5DF4">
      <w:pPr>
        <w:rPr>
          <w:rFonts w:ascii="Aller" w:hAnsi="Aller"/>
          <w:sz w:val="20"/>
          <w:szCs w:val="20"/>
        </w:rPr>
      </w:pPr>
    </w:p>
    <w:p w:rsidR="005A5DF4" w:rsidRPr="005A5DF4" w:rsidRDefault="005A5DF4" w:rsidP="005A5DF4">
      <w:pPr>
        <w:pStyle w:val="Heading1"/>
        <w:rPr>
          <w:rFonts w:ascii="Aller" w:hAnsi="Aller"/>
          <w:sz w:val="20"/>
        </w:rPr>
      </w:pPr>
      <w:r w:rsidRPr="005A5DF4">
        <w:rPr>
          <w:rFonts w:ascii="Aller" w:hAnsi="Aller"/>
          <w:sz w:val="20"/>
        </w:rPr>
        <w:t>The Governing Body should:</w:t>
      </w:r>
    </w:p>
    <w:p w:rsidR="005A5DF4" w:rsidRPr="005A5DF4" w:rsidRDefault="005A5DF4" w:rsidP="005A5DF4">
      <w:pPr>
        <w:numPr>
          <w:ilvl w:val="0"/>
          <w:numId w:val="5"/>
        </w:numPr>
        <w:rPr>
          <w:rFonts w:ascii="Aller" w:hAnsi="Aller"/>
          <w:sz w:val="20"/>
          <w:szCs w:val="20"/>
        </w:rPr>
      </w:pPr>
      <w:r w:rsidRPr="005A5DF4">
        <w:rPr>
          <w:rFonts w:ascii="Aller" w:hAnsi="Aller"/>
          <w:sz w:val="20"/>
          <w:szCs w:val="20"/>
        </w:rPr>
        <w:t xml:space="preserve">Know that the school has an NQT and that it is </w:t>
      </w:r>
      <w:proofErr w:type="spellStart"/>
      <w:r w:rsidRPr="005A5DF4">
        <w:rPr>
          <w:rFonts w:ascii="Aller" w:hAnsi="Aller"/>
          <w:sz w:val="20"/>
          <w:szCs w:val="20"/>
        </w:rPr>
        <w:t>minuted</w:t>
      </w:r>
      <w:proofErr w:type="spellEnd"/>
    </w:p>
    <w:p w:rsidR="005A5DF4" w:rsidRPr="005A5DF4" w:rsidRDefault="005A5DF4" w:rsidP="005A5DF4">
      <w:pPr>
        <w:numPr>
          <w:ilvl w:val="0"/>
          <w:numId w:val="5"/>
        </w:numPr>
        <w:rPr>
          <w:rFonts w:ascii="Aller" w:hAnsi="Aller"/>
          <w:sz w:val="20"/>
          <w:szCs w:val="20"/>
        </w:rPr>
      </w:pPr>
      <w:r w:rsidRPr="005A5DF4">
        <w:rPr>
          <w:rFonts w:ascii="Aller" w:hAnsi="Aller"/>
          <w:sz w:val="20"/>
          <w:szCs w:val="20"/>
        </w:rPr>
        <w:t>When selecting new staff, take into account the school’s responsibility to provide the necessary monitoring, support and assessment for NQTs</w:t>
      </w:r>
    </w:p>
    <w:p w:rsidR="005A5DF4" w:rsidRPr="005A5DF4" w:rsidRDefault="005A5DF4" w:rsidP="005A5DF4">
      <w:pPr>
        <w:rPr>
          <w:rFonts w:ascii="Aller" w:hAnsi="Aller"/>
          <w:sz w:val="20"/>
          <w:szCs w:val="20"/>
        </w:rPr>
      </w:pPr>
    </w:p>
    <w:p w:rsidR="005A5DF4" w:rsidRPr="005A5DF4" w:rsidRDefault="005A5DF4" w:rsidP="005A5DF4">
      <w:pPr>
        <w:pStyle w:val="Heading1"/>
        <w:rPr>
          <w:rFonts w:ascii="Aller" w:hAnsi="Aller"/>
          <w:sz w:val="20"/>
        </w:rPr>
      </w:pPr>
      <w:r w:rsidRPr="005A5DF4">
        <w:rPr>
          <w:rFonts w:ascii="Aller" w:hAnsi="Aller"/>
          <w:sz w:val="20"/>
        </w:rPr>
        <w:t>The Induction Tutor has day-to-day responsibility for the monitoring, support and assessment of a particular NQT They:</w:t>
      </w:r>
    </w:p>
    <w:p w:rsidR="005A5DF4" w:rsidRPr="005A5DF4" w:rsidRDefault="005A5DF4" w:rsidP="005A5DF4">
      <w:pPr>
        <w:numPr>
          <w:ilvl w:val="0"/>
          <w:numId w:val="6"/>
        </w:numPr>
        <w:rPr>
          <w:rFonts w:ascii="Aller" w:hAnsi="Aller"/>
          <w:sz w:val="20"/>
          <w:szCs w:val="20"/>
        </w:rPr>
      </w:pPr>
      <w:r w:rsidRPr="005A5DF4">
        <w:rPr>
          <w:rFonts w:ascii="Aller" w:hAnsi="Aller"/>
          <w:sz w:val="20"/>
          <w:szCs w:val="20"/>
        </w:rPr>
        <w:t xml:space="preserve">Must devise a suitable </w:t>
      </w:r>
      <w:proofErr w:type="spellStart"/>
      <w:r w:rsidRPr="005A5DF4">
        <w:rPr>
          <w:rFonts w:ascii="Aller" w:hAnsi="Aller"/>
          <w:sz w:val="20"/>
          <w:szCs w:val="20"/>
        </w:rPr>
        <w:t>programme</w:t>
      </w:r>
      <w:proofErr w:type="spellEnd"/>
      <w:r w:rsidRPr="005A5DF4">
        <w:rPr>
          <w:rFonts w:ascii="Aller" w:hAnsi="Aller"/>
          <w:sz w:val="20"/>
          <w:szCs w:val="20"/>
        </w:rPr>
        <w:t xml:space="preserve"> of induction for NQTs that is </w:t>
      </w:r>
      <w:proofErr w:type="spellStart"/>
      <w:r w:rsidRPr="005A5DF4">
        <w:rPr>
          <w:rFonts w:ascii="Aller" w:hAnsi="Aller"/>
          <w:sz w:val="20"/>
          <w:szCs w:val="20"/>
        </w:rPr>
        <w:t>individualised</w:t>
      </w:r>
      <w:proofErr w:type="spellEnd"/>
      <w:r w:rsidRPr="005A5DF4">
        <w:rPr>
          <w:rFonts w:ascii="Aller" w:hAnsi="Aller"/>
          <w:sz w:val="20"/>
          <w:szCs w:val="20"/>
        </w:rPr>
        <w:t xml:space="preserve"> and will allow for fair and thorough assessment of their abilities as a teacher as well as provide suitable support and monitoring, (see Teaching Standards by the TDA for more details)</w:t>
      </w:r>
    </w:p>
    <w:p w:rsidR="005A5DF4" w:rsidRPr="005A5DF4" w:rsidRDefault="005A5DF4" w:rsidP="005A5DF4">
      <w:pPr>
        <w:numPr>
          <w:ilvl w:val="0"/>
          <w:numId w:val="6"/>
        </w:numPr>
        <w:rPr>
          <w:rFonts w:ascii="Aller" w:hAnsi="Aller"/>
          <w:sz w:val="20"/>
          <w:szCs w:val="20"/>
        </w:rPr>
      </w:pPr>
      <w:r w:rsidRPr="005A5DF4">
        <w:rPr>
          <w:rFonts w:ascii="Aller" w:hAnsi="Aller"/>
          <w:sz w:val="20"/>
          <w:szCs w:val="20"/>
        </w:rPr>
        <w:t>Formally assess NQTs at regular intervals and make fair and rigorous judgements about them</w:t>
      </w:r>
    </w:p>
    <w:p w:rsidR="005A5DF4" w:rsidRPr="005A5DF4" w:rsidRDefault="005A5DF4" w:rsidP="005A5DF4">
      <w:pPr>
        <w:numPr>
          <w:ilvl w:val="0"/>
          <w:numId w:val="6"/>
        </w:numPr>
        <w:rPr>
          <w:rFonts w:ascii="Aller" w:hAnsi="Aller"/>
          <w:sz w:val="20"/>
          <w:szCs w:val="20"/>
        </w:rPr>
      </w:pPr>
      <w:proofErr w:type="spellStart"/>
      <w:r w:rsidRPr="005A5DF4">
        <w:rPr>
          <w:rFonts w:ascii="Aller" w:hAnsi="Aller"/>
          <w:sz w:val="20"/>
          <w:szCs w:val="20"/>
        </w:rPr>
        <w:t>Organise</w:t>
      </w:r>
      <w:proofErr w:type="spellEnd"/>
      <w:r w:rsidRPr="005A5DF4">
        <w:rPr>
          <w:rFonts w:ascii="Aller" w:hAnsi="Aller"/>
          <w:sz w:val="20"/>
          <w:szCs w:val="20"/>
        </w:rPr>
        <w:t xml:space="preserve"> for a mentor to be responsible for the NQT</w:t>
      </w:r>
    </w:p>
    <w:p w:rsidR="005A5DF4" w:rsidRPr="005A5DF4" w:rsidRDefault="005A5DF4" w:rsidP="005A5DF4">
      <w:pPr>
        <w:numPr>
          <w:ilvl w:val="0"/>
          <w:numId w:val="6"/>
        </w:numPr>
        <w:rPr>
          <w:rFonts w:ascii="Aller" w:hAnsi="Aller"/>
          <w:sz w:val="20"/>
          <w:szCs w:val="20"/>
        </w:rPr>
      </w:pPr>
      <w:r w:rsidRPr="005A5DF4">
        <w:rPr>
          <w:rFonts w:ascii="Aller" w:hAnsi="Aller"/>
          <w:sz w:val="20"/>
          <w:szCs w:val="20"/>
        </w:rPr>
        <w:t xml:space="preserve">Make recommendations to the </w:t>
      </w:r>
      <w:proofErr w:type="spellStart"/>
      <w:r w:rsidRPr="005A5DF4">
        <w:rPr>
          <w:rFonts w:ascii="Aller" w:hAnsi="Aller"/>
          <w:sz w:val="20"/>
          <w:szCs w:val="20"/>
        </w:rPr>
        <w:t>Headteacher</w:t>
      </w:r>
      <w:proofErr w:type="spellEnd"/>
      <w:r w:rsidRPr="005A5DF4">
        <w:rPr>
          <w:rFonts w:ascii="Aller" w:hAnsi="Aller"/>
          <w:sz w:val="20"/>
          <w:szCs w:val="20"/>
        </w:rPr>
        <w:t xml:space="preserve"> on the outcome of their induction period</w:t>
      </w:r>
    </w:p>
    <w:p w:rsidR="005A5DF4" w:rsidRPr="005A5DF4" w:rsidRDefault="005A5DF4" w:rsidP="005A5DF4">
      <w:pPr>
        <w:numPr>
          <w:ilvl w:val="0"/>
          <w:numId w:val="6"/>
        </w:numPr>
        <w:rPr>
          <w:rFonts w:ascii="Aller" w:hAnsi="Aller"/>
          <w:sz w:val="20"/>
          <w:szCs w:val="20"/>
        </w:rPr>
      </w:pPr>
      <w:r w:rsidRPr="005A5DF4">
        <w:rPr>
          <w:rFonts w:ascii="Aller" w:hAnsi="Aller"/>
          <w:sz w:val="20"/>
          <w:szCs w:val="20"/>
        </w:rPr>
        <w:t>Have the responsibility for introducing the NQT into the organisation and systems within the school</w:t>
      </w:r>
    </w:p>
    <w:p w:rsidR="005A5DF4" w:rsidRPr="005A5DF4" w:rsidRDefault="005A5DF4" w:rsidP="005A5DF4">
      <w:pPr>
        <w:numPr>
          <w:ilvl w:val="0"/>
          <w:numId w:val="6"/>
        </w:numPr>
        <w:rPr>
          <w:rFonts w:ascii="Aller" w:hAnsi="Aller"/>
          <w:sz w:val="20"/>
          <w:szCs w:val="20"/>
        </w:rPr>
      </w:pPr>
      <w:r w:rsidRPr="005A5DF4">
        <w:rPr>
          <w:rFonts w:ascii="Aller" w:hAnsi="Aller"/>
          <w:sz w:val="20"/>
          <w:szCs w:val="20"/>
        </w:rPr>
        <w:t>Complete the school checklist for the induction of the NQT.</w:t>
      </w:r>
    </w:p>
    <w:p w:rsidR="005A5DF4" w:rsidRPr="005A5DF4" w:rsidRDefault="005A5DF4" w:rsidP="005A5DF4">
      <w:pPr>
        <w:pStyle w:val="Heading1"/>
        <w:rPr>
          <w:rFonts w:ascii="Aller" w:hAnsi="Aller"/>
          <w:sz w:val="20"/>
        </w:rPr>
      </w:pPr>
    </w:p>
    <w:p w:rsidR="005A5DF4" w:rsidRPr="005A5DF4" w:rsidRDefault="005A5DF4" w:rsidP="005A5DF4">
      <w:pPr>
        <w:pStyle w:val="Heading1"/>
        <w:rPr>
          <w:rFonts w:ascii="Aller" w:hAnsi="Aller"/>
          <w:b w:val="0"/>
          <w:sz w:val="20"/>
        </w:rPr>
      </w:pPr>
      <w:r w:rsidRPr="005A5DF4">
        <w:rPr>
          <w:rFonts w:ascii="Aller" w:hAnsi="Aller"/>
          <w:sz w:val="20"/>
        </w:rPr>
        <w:t xml:space="preserve">The NQT </w:t>
      </w:r>
      <w:r w:rsidRPr="005A5DF4">
        <w:rPr>
          <w:rFonts w:ascii="Aller" w:hAnsi="Aller"/>
          <w:b w:val="0"/>
          <w:sz w:val="20"/>
        </w:rPr>
        <w:t>should:</w:t>
      </w:r>
    </w:p>
    <w:p w:rsidR="005A5DF4" w:rsidRPr="005A5DF4" w:rsidRDefault="005A5DF4" w:rsidP="005A5DF4">
      <w:pPr>
        <w:numPr>
          <w:ilvl w:val="0"/>
          <w:numId w:val="7"/>
        </w:numPr>
        <w:rPr>
          <w:rFonts w:ascii="Aller" w:hAnsi="Aller"/>
          <w:sz w:val="20"/>
          <w:szCs w:val="20"/>
        </w:rPr>
      </w:pPr>
      <w:r w:rsidRPr="005A5DF4">
        <w:rPr>
          <w:rFonts w:ascii="Aller" w:hAnsi="Aller"/>
          <w:sz w:val="20"/>
          <w:szCs w:val="20"/>
        </w:rPr>
        <w:t xml:space="preserve">Make their Career Entry and Development Profile available to the </w:t>
      </w:r>
      <w:proofErr w:type="spellStart"/>
      <w:r w:rsidRPr="005A5DF4">
        <w:rPr>
          <w:rFonts w:ascii="Aller" w:hAnsi="Aller"/>
          <w:sz w:val="20"/>
          <w:szCs w:val="20"/>
        </w:rPr>
        <w:t>headteacher</w:t>
      </w:r>
      <w:proofErr w:type="spellEnd"/>
      <w:r w:rsidRPr="005A5DF4">
        <w:rPr>
          <w:rFonts w:ascii="Aller" w:hAnsi="Aller"/>
          <w:sz w:val="20"/>
          <w:szCs w:val="20"/>
        </w:rPr>
        <w:t xml:space="preserve"> and Induction Tutor</w:t>
      </w:r>
    </w:p>
    <w:p w:rsidR="005A5DF4" w:rsidRPr="005A5DF4" w:rsidRDefault="005A5DF4" w:rsidP="005A5DF4">
      <w:pPr>
        <w:numPr>
          <w:ilvl w:val="0"/>
          <w:numId w:val="7"/>
        </w:numPr>
        <w:rPr>
          <w:rFonts w:ascii="Aller" w:hAnsi="Aller"/>
          <w:sz w:val="20"/>
          <w:szCs w:val="20"/>
        </w:rPr>
      </w:pPr>
      <w:r w:rsidRPr="005A5DF4">
        <w:rPr>
          <w:rFonts w:ascii="Aller" w:hAnsi="Aller"/>
          <w:sz w:val="20"/>
          <w:szCs w:val="20"/>
        </w:rPr>
        <w:t>Take part in the planning of their induction period, including the identification and reviewing of objectives</w:t>
      </w:r>
    </w:p>
    <w:p w:rsidR="005A5DF4" w:rsidRPr="005A5DF4" w:rsidRDefault="005A5DF4" w:rsidP="005A5DF4">
      <w:pPr>
        <w:numPr>
          <w:ilvl w:val="0"/>
          <w:numId w:val="7"/>
        </w:numPr>
        <w:rPr>
          <w:rFonts w:ascii="Aller" w:hAnsi="Aller"/>
          <w:sz w:val="20"/>
          <w:szCs w:val="20"/>
        </w:rPr>
      </w:pPr>
      <w:r w:rsidRPr="005A5DF4">
        <w:rPr>
          <w:rFonts w:ascii="Aller" w:hAnsi="Aller"/>
          <w:sz w:val="20"/>
          <w:szCs w:val="20"/>
        </w:rPr>
        <w:t xml:space="preserve">Engage fully in the </w:t>
      </w:r>
      <w:proofErr w:type="spellStart"/>
      <w:r w:rsidRPr="005A5DF4">
        <w:rPr>
          <w:rFonts w:ascii="Aller" w:hAnsi="Aller"/>
          <w:sz w:val="20"/>
          <w:szCs w:val="20"/>
        </w:rPr>
        <w:t>programme</w:t>
      </w:r>
      <w:proofErr w:type="spellEnd"/>
      <w:r w:rsidRPr="005A5DF4">
        <w:rPr>
          <w:rFonts w:ascii="Aller" w:hAnsi="Aller"/>
          <w:sz w:val="20"/>
          <w:szCs w:val="20"/>
        </w:rPr>
        <w:t xml:space="preserve"> of monitoring, support and assessment that is agreed with the induction tutor, taking increasing responsibility for their professional development as the induction period progresses</w:t>
      </w:r>
    </w:p>
    <w:p w:rsidR="005A5DF4" w:rsidRPr="005A5DF4" w:rsidRDefault="005A5DF4" w:rsidP="005A5DF4">
      <w:pPr>
        <w:numPr>
          <w:ilvl w:val="0"/>
          <w:numId w:val="7"/>
        </w:numPr>
        <w:rPr>
          <w:rFonts w:ascii="Aller" w:hAnsi="Aller"/>
          <w:sz w:val="20"/>
          <w:szCs w:val="20"/>
        </w:rPr>
      </w:pPr>
      <w:r w:rsidRPr="005A5DF4">
        <w:rPr>
          <w:rFonts w:ascii="Aller" w:hAnsi="Aller"/>
          <w:sz w:val="20"/>
          <w:szCs w:val="20"/>
        </w:rPr>
        <w:lastRenderedPageBreak/>
        <w:t>Be familiar with the Teaching Standards, monitor their own work in relation to them and contribute to the collection of evidence towards their formal assessment</w:t>
      </w:r>
    </w:p>
    <w:p w:rsidR="005A5DF4" w:rsidRPr="005A5DF4" w:rsidRDefault="005A5DF4" w:rsidP="005A5DF4">
      <w:pPr>
        <w:numPr>
          <w:ilvl w:val="0"/>
          <w:numId w:val="7"/>
        </w:numPr>
        <w:rPr>
          <w:rFonts w:ascii="Aller" w:hAnsi="Aller"/>
          <w:sz w:val="20"/>
          <w:szCs w:val="20"/>
        </w:rPr>
      </w:pPr>
      <w:r w:rsidRPr="005A5DF4">
        <w:rPr>
          <w:rFonts w:ascii="Aller" w:hAnsi="Aller"/>
          <w:sz w:val="20"/>
          <w:szCs w:val="20"/>
        </w:rPr>
        <w:t xml:space="preserve">Raise any concerns they have through the appropriate channels as soon as they arise.  </w:t>
      </w:r>
    </w:p>
    <w:p w:rsidR="005A5DF4" w:rsidRDefault="005A5DF4" w:rsidP="005A5DF4">
      <w:pPr>
        <w:rPr>
          <w:rFonts w:ascii="Aller" w:hAnsi="Aller"/>
          <w:sz w:val="20"/>
          <w:szCs w:val="20"/>
        </w:rPr>
      </w:pPr>
    </w:p>
    <w:p w:rsidR="005A5DF4" w:rsidRPr="005A5DF4" w:rsidRDefault="005A5DF4" w:rsidP="005A5DF4">
      <w:pPr>
        <w:rPr>
          <w:rFonts w:ascii="Aller" w:hAnsi="Aller"/>
          <w:sz w:val="20"/>
          <w:szCs w:val="20"/>
        </w:rPr>
      </w:pPr>
    </w:p>
    <w:p w:rsidR="005A5DF4" w:rsidRPr="005A5DF4" w:rsidRDefault="005A5DF4" w:rsidP="005A5DF4">
      <w:pPr>
        <w:pStyle w:val="Heading1"/>
        <w:rPr>
          <w:rFonts w:ascii="Aller" w:hAnsi="Aller"/>
          <w:sz w:val="20"/>
        </w:rPr>
      </w:pPr>
      <w:r w:rsidRPr="005A5DF4">
        <w:rPr>
          <w:rFonts w:ascii="Aller" w:hAnsi="Aller"/>
          <w:sz w:val="20"/>
        </w:rPr>
        <w:t>How long is the Induction Period?</w:t>
      </w:r>
    </w:p>
    <w:p w:rsidR="005A5DF4" w:rsidRPr="005A5DF4" w:rsidRDefault="005A5DF4" w:rsidP="005A5DF4">
      <w:pPr>
        <w:pStyle w:val="BodyText"/>
        <w:rPr>
          <w:rFonts w:ascii="Aller" w:hAnsi="Aller"/>
          <w:sz w:val="20"/>
        </w:rPr>
      </w:pPr>
      <w:r w:rsidRPr="005A5DF4">
        <w:rPr>
          <w:rFonts w:ascii="Aller" w:hAnsi="Aller"/>
          <w:sz w:val="20"/>
        </w:rPr>
        <w:t xml:space="preserve">One year. An induction period is three school terms or the equivalent. Teachers employed for less than one school term or teachers employed on supply may only count this time towards an induction period if the </w:t>
      </w:r>
      <w:proofErr w:type="spellStart"/>
      <w:r w:rsidRPr="005A5DF4">
        <w:rPr>
          <w:rFonts w:ascii="Aller" w:hAnsi="Aller"/>
          <w:sz w:val="20"/>
        </w:rPr>
        <w:t>Headteacher</w:t>
      </w:r>
      <w:proofErr w:type="spellEnd"/>
      <w:r w:rsidRPr="005A5DF4">
        <w:rPr>
          <w:rFonts w:ascii="Aller" w:hAnsi="Aller"/>
          <w:sz w:val="20"/>
        </w:rPr>
        <w:t xml:space="preserve"> agrees before the start of the period of engagement.</w:t>
      </w:r>
    </w:p>
    <w:p w:rsidR="005A5DF4" w:rsidRPr="005A5DF4" w:rsidRDefault="005A5DF4" w:rsidP="005A5DF4">
      <w:pPr>
        <w:rPr>
          <w:rFonts w:ascii="Aller" w:hAnsi="Aller"/>
          <w:sz w:val="20"/>
          <w:szCs w:val="20"/>
        </w:rPr>
      </w:pPr>
    </w:p>
    <w:p w:rsidR="005A5DF4" w:rsidRPr="005A5DF4" w:rsidRDefault="005A5DF4" w:rsidP="005A5DF4">
      <w:pPr>
        <w:rPr>
          <w:rFonts w:ascii="Aller" w:hAnsi="Aller"/>
          <w:sz w:val="20"/>
          <w:szCs w:val="20"/>
        </w:rPr>
      </w:pPr>
      <w:r w:rsidRPr="005A5DF4">
        <w:rPr>
          <w:rFonts w:ascii="Aller" w:hAnsi="Aller"/>
          <w:sz w:val="20"/>
          <w:szCs w:val="20"/>
        </w:rPr>
        <w:t xml:space="preserve">Where a person is absent from work for an aggregated period of six or more weeks in term time, the induction period will be extended by the period of absence.  Further guidance available in leaflet on Statutory Guidance on Induction for Newly Qualified Teachers in England.  </w:t>
      </w:r>
    </w:p>
    <w:p w:rsidR="005A5DF4" w:rsidRPr="005A5DF4" w:rsidRDefault="005A5DF4" w:rsidP="005A5DF4">
      <w:pPr>
        <w:rPr>
          <w:rFonts w:ascii="Aller" w:hAnsi="Aller"/>
          <w:sz w:val="20"/>
          <w:szCs w:val="20"/>
        </w:rPr>
      </w:pPr>
    </w:p>
    <w:p w:rsidR="005A5DF4" w:rsidRPr="005A5DF4" w:rsidRDefault="005A5DF4" w:rsidP="005A5DF4">
      <w:pPr>
        <w:pStyle w:val="Heading1"/>
        <w:rPr>
          <w:rFonts w:ascii="Aller" w:hAnsi="Aller"/>
          <w:sz w:val="20"/>
        </w:rPr>
      </w:pPr>
    </w:p>
    <w:p w:rsidR="005A5DF4" w:rsidRPr="005A5DF4" w:rsidRDefault="005A5DF4" w:rsidP="005A5DF4">
      <w:pPr>
        <w:pStyle w:val="Heading1"/>
        <w:rPr>
          <w:rFonts w:ascii="Aller" w:hAnsi="Aller"/>
          <w:sz w:val="20"/>
        </w:rPr>
      </w:pPr>
      <w:r w:rsidRPr="005A5DF4">
        <w:rPr>
          <w:rFonts w:ascii="Aller" w:hAnsi="Aller"/>
          <w:sz w:val="20"/>
        </w:rPr>
        <w:t>The Entitlement:</w:t>
      </w:r>
    </w:p>
    <w:p w:rsidR="005A5DF4" w:rsidRPr="005A5DF4" w:rsidRDefault="005A5DF4" w:rsidP="005A5DF4">
      <w:pPr>
        <w:pStyle w:val="BodyText"/>
        <w:rPr>
          <w:rFonts w:ascii="Aller" w:hAnsi="Aller"/>
          <w:sz w:val="20"/>
        </w:rPr>
      </w:pPr>
      <w:r w:rsidRPr="005A5DF4">
        <w:rPr>
          <w:rFonts w:ascii="Aller" w:hAnsi="Aller"/>
          <w:sz w:val="20"/>
        </w:rPr>
        <w:t>The school requirements for supporting an NQT include:</w:t>
      </w:r>
    </w:p>
    <w:p w:rsidR="005A5DF4" w:rsidRPr="005A5DF4" w:rsidRDefault="005A5DF4" w:rsidP="005A5DF4">
      <w:pPr>
        <w:numPr>
          <w:ilvl w:val="0"/>
          <w:numId w:val="7"/>
        </w:numPr>
        <w:rPr>
          <w:rFonts w:ascii="Aller" w:hAnsi="Aller"/>
          <w:sz w:val="20"/>
          <w:szCs w:val="20"/>
        </w:rPr>
      </w:pPr>
      <w:r w:rsidRPr="005A5DF4">
        <w:rPr>
          <w:rFonts w:ascii="Aller" w:hAnsi="Aller"/>
          <w:sz w:val="20"/>
          <w:szCs w:val="20"/>
        </w:rPr>
        <w:t>Providing 10% remission (10% less teaching timetable than the average teacher in school) in</w:t>
      </w:r>
    </w:p>
    <w:p w:rsidR="005A5DF4" w:rsidRPr="005A5DF4" w:rsidRDefault="005A5DF4" w:rsidP="005A5DF4">
      <w:pPr>
        <w:rPr>
          <w:rFonts w:ascii="Aller" w:hAnsi="Aller"/>
          <w:sz w:val="20"/>
          <w:szCs w:val="20"/>
        </w:rPr>
      </w:pPr>
      <w:r w:rsidRPr="005A5DF4">
        <w:rPr>
          <w:rFonts w:ascii="Aller" w:hAnsi="Aller"/>
          <w:sz w:val="20"/>
          <w:szCs w:val="20"/>
        </w:rPr>
        <w:t xml:space="preserve">            addition to standard PPA time</w:t>
      </w:r>
    </w:p>
    <w:p w:rsidR="005A5DF4" w:rsidRPr="005A5DF4" w:rsidRDefault="005A5DF4" w:rsidP="005A5DF4">
      <w:pPr>
        <w:numPr>
          <w:ilvl w:val="0"/>
          <w:numId w:val="7"/>
        </w:numPr>
        <w:rPr>
          <w:rFonts w:ascii="Aller" w:hAnsi="Aller"/>
          <w:sz w:val="20"/>
          <w:szCs w:val="20"/>
        </w:rPr>
      </w:pPr>
      <w:r w:rsidRPr="005A5DF4">
        <w:rPr>
          <w:rFonts w:ascii="Aller" w:hAnsi="Aller"/>
          <w:sz w:val="20"/>
          <w:szCs w:val="20"/>
        </w:rPr>
        <w:t>Guidance should be given and records kept</w:t>
      </w:r>
    </w:p>
    <w:p w:rsidR="005A5DF4" w:rsidRPr="005A5DF4" w:rsidRDefault="005A5DF4" w:rsidP="005A5DF4">
      <w:pPr>
        <w:numPr>
          <w:ilvl w:val="0"/>
          <w:numId w:val="7"/>
        </w:numPr>
        <w:rPr>
          <w:rFonts w:ascii="Aller" w:hAnsi="Aller"/>
          <w:sz w:val="20"/>
          <w:szCs w:val="20"/>
        </w:rPr>
      </w:pPr>
      <w:r w:rsidRPr="005A5DF4">
        <w:rPr>
          <w:rFonts w:ascii="Aller" w:hAnsi="Aller"/>
          <w:sz w:val="20"/>
          <w:szCs w:val="20"/>
        </w:rPr>
        <w:t>A mentor</w:t>
      </w:r>
    </w:p>
    <w:p w:rsidR="005A5DF4" w:rsidRPr="005A5DF4" w:rsidRDefault="005A5DF4" w:rsidP="005A5DF4">
      <w:pPr>
        <w:numPr>
          <w:ilvl w:val="0"/>
          <w:numId w:val="7"/>
        </w:numPr>
        <w:rPr>
          <w:rFonts w:ascii="Aller" w:hAnsi="Aller"/>
          <w:sz w:val="20"/>
          <w:szCs w:val="20"/>
        </w:rPr>
      </w:pPr>
      <w:r w:rsidRPr="005A5DF4">
        <w:rPr>
          <w:rFonts w:ascii="Aller" w:hAnsi="Aller"/>
          <w:sz w:val="20"/>
          <w:szCs w:val="20"/>
        </w:rPr>
        <w:t xml:space="preserve">A </w:t>
      </w:r>
      <w:proofErr w:type="spellStart"/>
      <w:r w:rsidRPr="005A5DF4">
        <w:rPr>
          <w:rFonts w:ascii="Aller" w:hAnsi="Aller"/>
          <w:sz w:val="20"/>
          <w:szCs w:val="20"/>
        </w:rPr>
        <w:t>programme</w:t>
      </w:r>
      <w:proofErr w:type="spellEnd"/>
      <w:r w:rsidRPr="005A5DF4">
        <w:rPr>
          <w:rFonts w:ascii="Aller" w:hAnsi="Aller"/>
          <w:sz w:val="20"/>
          <w:szCs w:val="20"/>
        </w:rPr>
        <w:t xml:space="preserve"> of support, including regular meetings with the Induction Tutor for support (an informal log of these should be kept) and targeted professional development activities</w:t>
      </w:r>
    </w:p>
    <w:p w:rsidR="005A5DF4" w:rsidRPr="005A5DF4" w:rsidRDefault="005A5DF4" w:rsidP="005A5DF4">
      <w:pPr>
        <w:numPr>
          <w:ilvl w:val="0"/>
          <w:numId w:val="7"/>
        </w:numPr>
        <w:rPr>
          <w:rFonts w:ascii="Aller" w:hAnsi="Aller"/>
          <w:sz w:val="20"/>
          <w:szCs w:val="20"/>
        </w:rPr>
      </w:pPr>
      <w:r w:rsidRPr="005A5DF4">
        <w:rPr>
          <w:rFonts w:ascii="Aller" w:hAnsi="Aller"/>
          <w:sz w:val="20"/>
          <w:szCs w:val="20"/>
        </w:rPr>
        <w:t>Observation of other teachers</w:t>
      </w:r>
    </w:p>
    <w:p w:rsidR="005A5DF4" w:rsidRPr="005A5DF4" w:rsidRDefault="005A5DF4" w:rsidP="005A5DF4">
      <w:pPr>
        <w:numPr>
          <w:ilvl w:val="0"/>
          <w:numId w:val="7"/>
        </w:numPr>
        <w:rPr>
          <w:rFonts w:ascii="Aller" w:hAnsi="Aller"/>
          <w:sz w:val="20"/>
          <w:szCs w:val="20"/>
        </w:rPr>
      </w:pPr>
      <w:r w:rsidRPr="005A5DF4">
        <w:rPr>
          <w:rFonts w:ascii="Aller" w:hAnsi="Aller"/>
          <w:sz w:val="20"/>
          <w:szCs w:val="20"/>
        </w:rPr>
        <w:t>Observation, support and training</w:t>
      </w:r>
    </w:p>
    <w:p w:rsidR="005A5DF4" w:rsidRPr="005A5DF4" w:rsidRDefault="005A5DF4" w:rsidP="005A5DF4">
      <w:pPr>
        <w:numPr>
          <w:ilvl w:val="0"/>
          <w:numId w:val="7"/>
        </w:numPr>
        <w:rPr>
          <w:rFonts w:ascii="Aller" w:hAnsi="Aller"/>
          <w:sz w:val="20"/>
          <w:szCs w:val="20"/>
        </w:rPr>
      </w:pPr>
      <w:r w:rsidRPr="005A5DF4">
        <w:rPr>
          <w:rFonts w:ascii="Aller" w:hAnsi="Aller"/>
          <w:sz w:val="20"/>
          <w:szCs w:val="20"/>
        </w:rPr>
        <w:t>A professional review of progress every half term.</w:t>
      </w:r>
    </w:p>
    <w:p w:rsidR="005A5DF4" w:rsidRPr="005A5DF4" w:rsidRDefault="005A5DF4" w:rsidP="005A5DF4">
      <w:pPr>
        <w:pStyle w:val="Heading1"/>
        <w:rPr>
          <w:rFonts w:ascii="Aller" w:hAnsi="Aller"/>
          <w:sz w:val="20"/>
        </w:rPr>
      </w:pPr>
    </w:p>
    <w:p w:rsidR="005A5DF4" w:rsidRPr="005A5DF4" w:rsidRDefault="005A5DF4" w:rsidP="005A5DF4">
      <w:pPr>
        <w:pStyle w:val="Heading1"/>
        <w:rPr>
          <w:rFonts w:ascii="Aller" w:hAnsi="Aller"/>
          <w:sz w:val="20"/>
        </w:rPr>
      </w:pPr>
      <w:r w:rsidRPr="005A5DF4">
        <w:rPr>
          <w:rFonts w:ascii="Aller" w:hAnsi="Aller"/>
          <w:sz w:val="20"/>
        </w:rPr>
        <w:t xml:space="preserve">Documentation to be kept: </w:t>
      </w:r>
    </w:p>
    <w:p w:rsidR="005A5DF4" w:rsidRPr="005A5DF4" w:rsidRDefault="005A5DF4" w:rsidP="005A5DF4">
      <w:pPr>
        <w:numPr>
          <w:ilvl w:val="0"/>
          <w:numId w:val="7"/>
        </w:numPr>
        <w:rPr>
          <w:rFonts w:ascii="Aller" w:hAnsi="Aller"/>
          <w:sz w:val="20"/>
          <w:szCs w:val="20"/>
        </w:rPr>
      </w:pPr>
      <w:r w:rsidRPr="005A5DF4">
        <w:rPr>
          <w:rFonts w:ascii="Aller" w:hAnsi="Aller"/>
          <w:sz w:val="20"/>
          <w:szCs w:val="20"/>
        </w:rPr>
        <w:t>Record of professional review meetings (half termly)</w:t>
      </w:r>
    </w:p>
    <w:p w:rsidR="005A5DF4" w:rsidRPr="005A5DF4" w:rsidRDefault="005A5DF4" w:rsidP="005A5DF4">
      <w:pPr>
        <w:numPr>
          <w:ilvl w:val="0"/>
          <w:numId w:val="7"/>
        </w:numPr>
        <w:rPr>
          <w:rFonts w:ascii="Aller" w:hAnsi="Aller"/>
          <w:sz w:val="20"/>
          <w:szCs w:val="20"/>
        </w:rPr>
      </w:pPr>
      <w:r w:rsidRPr="005A5DF4">
        <w:rPr>
          <w:rFonts w:ascii="Aller" w:hAnsi="Aller"/>
          <w:sz w:val="20"/>
          <w:szCs w:val="20"/>
        </w:rPr>
        <w:t>Formal records of all observations (at least one per half term)</w:t>
      </w:r>
    </w:p>
    <w:p w:rsidR="005A5DF4" w:rsidRPr="005A5DF4" w:rsidRDefault="005A5DF4" w:rsidP="005A5DF4">
      <w:pPr>
        <w:numPr>
          <w:ilvl w:val="0"/>
          <w:numId w:val="7"/>
        </w:numPr>
        <w:rPr>
          <w:rFonts w:ascii="Aller" w:hAnsi="Aller"/>
          <w:b/>
          <w:sz w:val="20"/>
          <w:szCs w:val="20"/>
        </w:rPr>
      </w:pPr>
      <w:r w:rsidRPr="005A5DF4">
        <w:rPr>
          <w:rFonts w:ascii="Aller" w:hAnsi="Aller"/>
          <w:sz w:val="20"/>
          <w:szCs w:val="20"/>
        </w:rPr>
        <w:t>Informal records of all  meetings with the mentor</w:t>
      </w:r>
    </w:p>
    <w:p w:rsidR="005A5DF4" w:rsidRPr="005A5DF4" w:rsidRDefault="005A5DF4" w:rsidP="005A5DF4">
      <w:pPr>
        <w:numPr>
          <w:ilvl w:val="0"/>
          <w:numId w:val="7"/>
        </w:numPr>
        <w:rPr>
          <w:rFonts w:ascii="Aller" w:hAnsi="Aller"/>
          <w:b/>
          <w:sz w:val="20"/>
          <w:szCs w:val="20"/>
        </w:rPr>
      </w:pPr>
      <w:r w:rsidRPr="005A5DF4">
        <w:rPr>
          <w:rFonts w:ascii="Aller" w:hAnsi="Aller"/>
          <w:sz w:val="20"/>
          <w:szCs w:val="20"/>
        </w:rPr>
        <w:t>Recorded use of 10% release time</w:t>
      </w:r>
    </w:p>
    <w:p w:rsidR="005A5DF4" w:rsidRPr="005A5DF4" w:rsidRDefault="005A5DF4" w:rsidP="005A5DF4">
      <w:pPr>
        <w:numPr>
          <w:ilvl w:val="0"/>
          <w:numId w:val="7"/>
        </w:numPr>
        <w:rPr>
          <w:rFonts w:ascii="Aller" w:hAnsi="Aller"/>
          <w:b/>
          <w:sz w:val="20"/>
          <w:szCs w:val="20"/>
        </w:rPr>
      </w:pPr>
      <w:r w:rsidRPr="005A5DF4">
        <w:rPr>
          <w:rFonts w:ascii="Aller" w:hAnsi="Aller"/>
          <w:sz w:val="20"/>
          <w:szCs w:val="20"/>
        </w:rPr>
        <w:t>NQT responsible for bringing Career Entry and Development Profile (CEDP) from training institution; future objectives and action plan are set from this.</w:t>
      </w:r>
    </w:p>
    <w:p w:rsidR="005A5DF4" w:rsidRPr="005A5DF4" w:rsidRDefault="005A5DF4" w:rsidP="005A5DF4">
      <w:pPr>
        <w:rPr>
          <w:rFonts w:ascii="Aller" w:hAnsi="Aller"/>
          <w:b/>
          <w:sz w:val="20"/>
          <w:szCs w:val="20"/>
        </w:rPr>
      </w:pPr>
    </w:p>
    <w:p w:rsidR="005A5DF4" w:rsidRPr="005A5DF4" w:rsidRDefault="005A5DF4" w:rsidP="005A5DF4">
      <w:pPr>
        <w:rPr>
          <w:rFonts w:ascii="Aller" w:hAnsi="Aller"/>
          <w:b/>
          <w:sz w:val="20"/>
          <w:szCs w:val="20"/>
        </w:rPr>
      </w:pPr>
      <w:r w:rsidRPr="005A5DF4">
        <w:rPr>
          <w:rFonts w:ascii="Aller" w:hAnsi="Aller"/>
          <w:b/>
          <w:sz w:val="20"/>
          <w:szCs w:val="20"/>
        </w:rPr>
        <w:t>What to do if the NQT is “at Risk of Failing”?</w:t>
      </w:r>
    </w:p>
    <w:p w:rsidR="005A5DF4" w:rsidRPr="005A5DF4" w:rsidRDefault="005A5DF4" w:rsidP="005A5DF4">
      <w:pPr>
        <w:pStyle w:val="BodyText"/>
        <w:rPr>
          <w:rFonts w:ascii="Aller" w:hAnsi="Aller"/>
          <w:sz w:val="20"/>
        </w:rPr>
      </w:pPr>
      <w:r w:rsidRPr="005A5DF4">
        <w:rPr>
          <w:rFonts w:ascii="Aller" w:hAnsi="Aller"/>
          <w:sz w:val="20"/>
        </w:rPr>
        <w:t>NQTs who fail to complete the induction period satisfactorily will be dismissed from their posts and removed from the register of the GTC. Extensions to the induction period will only rarely be granted – usually where factors outside the control of the NQT and/or the school make it impossible to reach a judgement about whether the NQT has met the Induction Standards, not to provide NQTs with more time to meet the Standards. It will be important to make sure that appropriate support is provided to any NQT at risk of not meeting the Induction Standards and that judgements are secure.</w:t>
      </w:r>
    </w:p>
    <w:p w:rsidR="005A5DF4" w:rsidRPr="005A5DF4" w:rsidRDefault="005A5DF4" w:rsidP="005A5DF4">
      <w:pPr>
        <w:rPr>
          <w:rFonts w:ascii="Aller" w:hAnsi="Aller"/>
          <w:b/>
          <w:sz w:val="20"/>
          <w:szCs w:val="20"/>
        </w:rPr>
      </w:pPr>
    </w:p>
    <w:p w:rsidR="005A5DF4" w:rsidRPr="005A5DF4" w:rsidRDefault="005A5DF4" w:rsidP="005A5DF4">
      <w:pPr>
        <w:rPr>
          <w:rFonts w:ascii="Aller" w:hAnsi="Aller"/>
          <w:b/>
          <w:sz w:val="20"/>
          <w:szCs w:val="20"/>
        </w:rPr>
      </w:pPr>
      <w:r w:rsidRPr="005A5DF4">
        <w:rPr>
          <w:rFonts w:ascii="Aller" w:hAnsi="Aller"/>
          <w:b/>
          <w:sz w:val="20"/>
          <w:szCs w:val="20"/>
        </w:rPr>
        <w:t>The school should:</w:t>
      </w:r>
    </w:p>
    <w:p w:rsidR="005A5DF4" w:rsidRPr="005A5DF4" w:rsidRDefault="005A5DF4" w:rsidP="005A5DF4">
      <w:pPr>
        <w:numPr>
          <w:ilvl w:val="0"/>
          <w:numId w:val="7"/>
        </w:numPr>
        <w:rPr>
          <w:rFonts w:ascii="Aller" w:hAnsi="Aller"/>
          <w:sz w:val="20"/>
          <w:szCs w:val="20"/>
        </w:rPr>
      </w:pPr>
      <w:r w:rsidRPr="005A5DF4">
        <w:rPr>
          <w:rFonts w:ascii="Aller" w:hAnsi="Aller"/>
          <w:sz w:val="20"/>
          <w:szCs w:val="20"/>
        </w:rPr>
        <w:t>Identify problems and report them to the LEA as early as possible</w:t>
      </w:r>
    </w:p>
    <w:p w:rsidR="005A5DF4" w:rsidRPr="005A5DF4" w:rsidRDefault="005A5DF4" w:rsidP="005A5DF4">
      <w:pPr>
        <w:numPr>
          <w:ilvl w:val="0"/>
          <w:numId w:val="7"/>
        </w:numPr>
        <w:rPr>
          <w:rFonts w:ascii="Aller" w:hAnsi="Aller"/>
          <w:sz w:val="20"/>
          <w:szCs w:val="20"/>
        </w:rPr>
      </w:pPr>
      <w:r w:rsidRPr="005A5DF4">
        <w:rPr>
          <w:rFonts w:ascii="Aller" w:hAnsi="Aller"/>
          <w:sz w:val="20"/>
          <w:szCs w:val="20"/>
        </w:rPr>
        <w:lastRenderedPageBreak/>
        <w:t>Collect evidence to support clear and unambiguous judgements against the Teachers Standards</w:t>
      </w:r>
    </w:p>
    <w:p w:rsidR="005A5DF4" w:rsidRPr="005A5DF4" w:rsidRDefault="005A5DF4" w:rsidP="005A5DF4">
      <w:pPr>
        <w:numPr>
          <w:ilvl w:val="0"/>
          <w:numId w:val="7"/>
        </w:numPr>
        <w:rPr>
          <w:rFonts w:ascii="Aller" w:hAnsi="Aller"/>
          <w:sz w:val="20"/>
          <w:szCs w:val="20"/>
        </w:rPr>
      </w:pPr>
      <w:r w:rsidRPr="005A5DF4">
        <w:rPr>
          <w:rFonts w:ascii="Aller" w:hAnsi="Aller"/>
          <w:sz w:val="20"/>
          <w:szCs w:val="20"/>
        </w:rPr>
        <w:t>Provide the NQT with appropriate advice and opportunities for professional development as soon as difficulties are identified</w:t>
      </w:r>
    </w:p>
    <w:p w:rsidR="005A5DF4" w:rsidRPr="005A5DF4" w:rsidRDefault="005A5DF4" w:rsidP="005A5DF4">
      <w:pPr>
        <w:numPr>
          <w:ilvl w:val="0"/>
          <w:numId w:val="7"/>
        </w:numPr>
        <w:rPr>
          <w:rFonts w:ascii="Aller" w:hAnsi="Aller"/>
          <w:sz w:val="20"/>
          <w:szCs w:val="20"/>
        </w:rPr>
      </w:pPr>
      <w:r w:rsidRPr="005A5DF4">
        <w:rPr>
          <w:rFonts w:ascii="Aller" w:hAnsi="Aller"/>
          <w:sz w:val="20"/>
          <w:szCs w:val="20"/>
        </w:rPr>
        <w:t>Set relevant objectives for the NQT</w:t>
      </w:r>
    </w:p>
    <w:p w:rsidR="005A5DF4" w:rsidRPr="005A5DF4" w:rsidRDefault="005A5DF4" w:rsidP="005A5DF4">
      <w:pPr>
        <w:numPr>
          <w:ilvl w:val="0"/>
          <w:numId w:val="7"/>
        </w:numPr>
        <w:rPr>
          <w:rFonts w:ascii="Aller" w:hAnsi="Aller"/>
          <w:sz w:val="20"/>
          <w:szCs w:val="20"/>
        </w:rPr>
      </w:pPr>
      <w:r w:rsidRPr="005A5DF4">
        <w:rPr>
          <w:rFonts w:ascii="Aller" w:hAnsi="Aller"/>
          <w:sz w:val="20"/>
          <w:szCs w:val="20"/>
        </w:rPr>
        <w:t>Record, monitor and evaluate procedures and action taken.</w:t>
      </w:r>
    </w:p>
    <w:p w:rsidR="005A5DF4" w:rsidRPr="005A5DF4" w:rsidRDefault="005A5DF4" w:rsidP="005A5DF4">
      <w:pPr>
        <w:rPr>
          <w:rFonts w:ascii="Aller" w:hAnsi="Aller"/>
          <w:sz w:val="20"/>
          <w:szCs w:val="20"/>
        </w:rPr>
      </w:pPr>
    </w:p>
    <w:p w:rsidR="005A5DF4" w:rsidRDefault="005A5DF4" w:rsidP="005A5DF4">
      <w:pPr>
        <w:rPr>
          <w:rFonts w:ascii="Aller" w:hAnsi="Aller"/>
          <w:b/>
          <w:sz w:val="20"/>
          <w:szCs w:val="20"/>
        </w:rPr>
      </w:pPr>
    </w:p>
    <w:p w:rsidR="005A5DF4" w:rsidRDefault="005A5DF4" w:rsidP="005A5DF4">
      <w:pPr>
        <w:rPr>
          <w:rFonts w:ascii="Aller" w:hAnsi="Aller"/>
          <w:b/>
          <w:sz w:val="20"/>
          <w:szCs w:val="20"/>
        </w:rPr>
      </w:pPr>
    </w:p>
    <w:p w:rsidR="005A5DF4" w:rsidRDefault="005A5DF4" w:rsidP="005A5DF4">
      <w:pPr>
        <w:rPr>
          <w:rFonts w:ascii="Aller" w:hAnsi="Aller"/>
          <w:b/>
          <w:sz w:val="20"/>
          <w:szCs w:val="20"/>
        </w:rPr>
      </w:pPr>
    </w:p>
    <w:p w:rsidR="005A5DF4" w:rsidRDefault="005A5DF4" w:rsidP="005A5DF4">
      <w:pPr>
        <w:rPr>
          <w:rFonts w:ascii="Aller" w:hAnsi="Aller"/>
          <w:b/>
          <w:sz w:val="20"/>
          <w:szCs w:val="20"/>
        </w:rPr>
      </w:pPr>
    </w:p>
    <w:p w:rsidR="005A5DF4" w:rsidRDefault="005A5DF4" w:rsidP="005A5DF4">
      <w:pPr>
        <w:rPr>
          <w:rFonts w:ascii="Aller" w:hAnsi="Aller"/>
          <w:b/>
          <w:sz w:val="20"/>
          <w:szCs w:val="20"/>
        </w:rPr>
      </w:pPr>
    </w:p>
    <w:p w:rsidR="005A5DF4" w:rsidRPr="005A5DF4" w:rsidRDefault="005A5DF4" w:rsidP="005A5DF4">
      <w:pPr>
        <w:rPr>
          <w:rFonts w:ascii="Aller" w:hAnsi="Aller"/>
          <w:b/>
          <w:sz w:val="20"/>
          <w:szCs w:val="20"/>
        </w:rPr>
      </w:pPr>
      <w:r w:rsidRPr="005A5DF4">
        <w:rPr>
          <w:rFonts w:ascii="Aller" w:hAnsi="Aller"/>
          <w:b/>
          <w:sz w:val="20"/>
          <w:szCs w:val="20"/>
        </w:rPr>
        <w:t>If there is any question that the NQT will not meet the Teachers Standards:</w:t>
      </w:r>
    </w:p>
    <w:p w:rsidR="005A5DF4" w:rsidRPr="005A5DF4" w:rsidRDefault="005A5DF4" w:rsidP="005A5DF4">
      <w:pPr>
        <w:numPr>
          <w:ilvl w:val="0"/>
          <w:numId w:val="7"/>
        </w:numPr>
        <w:rPr>
          <w:rFonts w:ascii="Aller" w:hAnsi="Aller"/>
          <w:sz w:val="20"/>
          <w:szCs w:val="20"/>
        </w:rPr>
      </w:pPr>
      <w:r w:rsidRPr="005A5DF4">
        <w:rPr>
          <w:rFonts w:ascii="Aller" w:hAnsi="Aller"/>
          <w:sz w:val="20"/>
          <w:szCs w:val="20"/>
        </w:rPr>
        <w:t>Involve another member of the team/get a second opinion</w:t>
      </w:r>
    </w:p>
    <w:p w:rsidR="005A5DF4" w:rsidRPr="005A5DF4" w:rsidRDefault="005A5DF4" w:rsidP="005A5DF4">
      <w:pPr>
        <w:numPr>
          <w:ilvl w:val="0"/>
          <w:numId w:val="7"/>
        </w:numPr>
        <w:rPr>
          <w:rFonts w:ascii="Aller" w:hAnsi="Aller"/>
          <w:sz w:val="20"/>
          <w:szCs w:val="20"/>
        </w:rPr>
      </w:pPr>
      <w:r w:rsidRPr="005A5DF4">
        <w:rPr>
          <w:rFonts w:ascii="Aller" w:hAnsi="Aller"/>
          <w:sz w:val="20"/>
          <w:szCs w:val="20"/>
        </w:rPr>
        <w:t xml:space="preserve">Inform the </w:t>
      </w:r>
      <w:proofErr w:type="spellStart"/>
      <w:r w:rsidRPr="005A5DF4">
        <w:rPr>
          <w:rFonts w:ascii="Aller" w:hAnsi="Aller"/>
          <w:sz w:val="20"/>
          <w:szCs w:val="20"/>
        </w:rPr>
        <w:t>headteacher</w:t>
      </w:r>
      <w:proofErr w:type="spellEnd"/>
    </w:p>
    <w:p w:rsidR="005A5DF4" w:rsidRPr="005A5DF4" w:rsidRDefault="005A5DF4" w:rsidP="005A5DF4">
      <w:pPr>
        <w:numPr>
          <w:ilvl w:val="0"/>
          <w:numId w:val="7"/>
        </w:numPr>
        <w:rPr>
          <w:rFonts w:ascii="Aller" w:hAnsi="Aller"/>
          <w:sz w:val="20"/>
          <w:szCs w:val="20"/>
        </w:rPr>
      </w:pPr>
      <w:r w:rsidRPr="005A5DF4">
        <w:rPr>
          <w:rFonts w:ascii="Aller" w:hAnsi="Aller"/>
          <w:sz w:val="20"/>
          <w:szCs w:val="20"/>
        </w:rPr>
        <w:t>Inform the NQT early</w:t>
      </w:r>
    </w:p>
    <w:p w:rsidR="005A5DF4" w:rsidRPr="005A5DF4" w:rsidRDefault="005A5DF4" w:rsidP="005A5DF4">
      <w:pPr>
        <w:numPr>
          <w:ilvl w:val="0"/>
          <w:numId w:val="7"/>
        </w:numPr>
        <w:rPr>
          <w:rFonts w:ascii="Aller" w:hAnsi="Aller"/>
          <w:sz w:val="20"/>
          <w:szCs w:val="20"/>
        </w:rPr>
      </w:pPr>
      <w:r w:rsidRPr="005A5DF4">
        <w:rPr>
          <w:rFonts w:ascii="Aller" w:hAnsi="Aller"/>
          <w:sz w:val="20"/>
          <w:szCs w:val="20"/>
        </w:rPr>
        <w:t>Make full details of the identified areas of weakness; note the evidence used to form these judgements; set objectives for the coming term; detail the additional support the school will offer (copy of this to the NQT).</w:t>
      </w:r>
    </w:p>
    <w:p w:rsidR="005A5DF4" w:rsidRPr="005A5DF4" w:rsidRDefault="005A5DF4" w:rsidP="005A5DF4">
      <w:pPr>
        <w:rPr>
          <w:rFonts w:ascii="Aller" w:hAnsi="Aller"/>
          <w:sz w:val="20"/>
          <w:szCs w:val="20"/>
        </w:rPr>
      </w:pPr>
    </w:p>
    <w:p w:rsidR="005A5DF4" w:rsidRPr="005A5DF4" w:rsidRDefault="005A5DF4" w:rsidP="005A5DF4">
      <w:pPr>
        <w:rPr>
          <w:rFonts w:ascii="Aller" w:hAnsi="Aller"/>
          <w:color w:val="FF0000"/>
          <w:sz w:val="20"/>
          <w:szCs w:val="20"/>
        </w:rPr>
      </w:pPr>
      <w:r w:rsidRPr="005A5DF4">
        <w:rPr>
          <w:rFonts w:ascii="Aller" w:hAnsi="Aller"/>
          <w:sz w:val="20"/>
          <w:szCs w:val="20"/>
        </w:rPr>
        <w:t xml:space="preserve">The </w:t>
      </w:r>
      <w:proofErr w:type="spellStart"/>
      <w:r w:rsidRPr="005A5DF4">
        <w:rPr>
          <w:rFonts w:ascii="Aller" w:hAnsi="Aller"/>
          <w:sz w:val="20"/>
          <w:szCs w:val="20"/>
        </w:rPr>
        <w:t>Headteacher</w:t>
      </w:r>
      <w:proofErr w:type="spellEnd"/>
      <w:r w:rsidRPr="005A5DF4">
        <w:rPr>
          <w:rFonts w:ascii="Aller" w:hAnsi="Aller"/>
          <w:sz w:val="20"/>
          <w:szCs w:val="20"/>
        </w:rPr>
        <w:t xml:space="preserve"> must make sure from an early stage that NQTs are fully aware of the consequences of failing to meet the Teachers Standards, and have a full understanding of both the weaknesses identified and the progress that they need to make. They may also wish to encourage the NQT to make contact with their professional association representative as an additional source of advice. It is recommended that the NQT be informed in writing. If it has been decided that the NQT has failed to reach the standards required to complete the Induction Year,</w:t>
      </w:r>
      <w:r w:rsidR="0030064D">
        <w:rPr>
          <w:rFonts w:ascii="Aller" w:hAnsi="Aller"/>
          <w:sz w:val="20"/>
          <w:szCs w:val="20"/>
        </w:rPr>
        <w:t xml:space="preserve"> the </w:t>
      </w:r>
      <w:r w:rsidR="00943A2B">
        <w:rPr>
          <w:rFonts w:ascii="Aller" w:hAnsi="Aller"/>
          <w:sz w:val="20"/>
          <w:szCs w:val="20"/>
        </w:rPr>
        <w:t>chair of governors</w:t>
      </w:r>
      <w:r w:rsidRPr="0030064D">
        <w:rPr>
          <w:rFonts w:ascii="Aller" w:hAnsi="Aller"/>
          <w:sz w:val="20"/>
          <w:szCs w:val="20"/>
        </w:rPr>
        <w:t xml:space="preserve"> must be involved in the final stages.</w:t>
      </w:r>
    </w:p>
    <w:p w:rsidR="005A5DF4" w:rsidRPr="005A5DF4" w:rsidRDefault="005A5DF4" w:rsidP="005A5DF4">
      <w:pPr>
        <w:rPr>
          <w:rFonts w:ascii="Aller" w:hAnsi="Aller"/>
          <w:sz w:val="20"/>
          <w:szCs w:val="20"/>
        </w:rPr>
      </w:pPr>
    </w:p>
    <w:p w:rsidR="005A5DF4" w:rsidRPr="005A5DF4" w:rsidRDefault="005A5DF4" w:rsidP="005A5DF4">
      <w:pPr>
        <w:pStyle w:val="Heading1"/>
        <w:rPr>
          <w:rFonts w:ascii="Aller" w:hAnsi="Aller"/>
          <w:b w:val="0"/>
          <w:sz w:val="20"/>
        </w:rPr>
      </w:pPr>
      <w:r w:rsidRPr="005A5DF4">
        <w:rPr>
          <w:rFonts w:ascii="Aller" w:hAnsi="Aller"/>
          <w:b w:val="0"/>
          <w:sz w:val="20"/>
        </w:rPr>
        <w:t>Action Plan</w:t>
      </w:r>
    </w:p>
    <w:p w:rsidR="005A5DF4" w:rsidRPr="005A5DF4" w:rsidRDefault="005A5DF4" w:rsidP="005A5DF4">
      <w:pPr>
        <w:pStyle w:val="BodyText"/>
        <w:rPr>
          <w:rFonts w:ascii="Aller" w:hAnsi="Aller"/>
          <w:sz w:val="20"/>
        </w:rPr>
      </w:pPr>
      <w:r w:rsidRPr="005A5DF4">
        <w:rPr>
          <w:rFonts w:ascii="Aller" w:hAnsi="Aller"/>
          <w:sz w:val="20"/>
        </w:rPr>
        <w:t>The Action Plan will show the key stages that can be pre-determined in the Induction process but needs to be treated flexibly by the school and the NQT according to progression and development needs and the timetabling demands within the school.</w:t>
      </w:r>
    </w:p>
    <w:p w:rsidR="005A5DF4" w:rsidRPr="005A5DF4" w:rsidRDefault="005A5DF4" w:rsidP="005A5DF4">
      <w:pPr>
        <w:rPr>
          <w:rFonts w:ascii="Aller" w:hAnsi="Aller"/>
          <w:sz w:val="20"/>
          <w:szCs w:val="20"/>
        </w:rPr>
      </w:pPr>
    </w:p>
    <w:p w:rsidR="005A5DF4" w:rsidRPr="005A5DF4" w:rsidRDefault="005A5DF4" w:rsidP="005A5DF4">
      <w:pPr>
        <w:rPr>
          <w:rFonts w:ascii="Aller" w:hAnsi="Aller"/>
          <w:sz w:val="20"/>
          <w:szCs w:val="20"/>
        </w:rPr>
      </w:pPr>
      <w:r w:rsidRPr="005A5DF4">
        <w:rPr>
          <w:rFonts w:ascii="Aller" w:hAnsi="Aller"/>
          <w:sz w:val="20"/>
          <w:szCs w:val="20"/>
        </w:rPr>
        <w:t>The Action Plan should be revised and updated as necessary as needs and priorities change, opportunities arise or unforeseen issues occur.</w:t>
      </w:r>
    </w:p>
    <w:p w:rsidR="005A5DF4" w:rsidRDefault="005A5DF4" w:rsidP="005A5DF4">
      <w:pPr>
        <w:tabs>
          <w:tab w:val="left" w:pos="11199"/>
        </w:tabs>
        <w:ind w:right="851"/>
        <w:rPr>
          <w:rFonts w:ascii="Aller" w:hAnsi="Aller"/>
          <w:sz w:val="28"/>
          <w:lang w:val="en-GB"/>
        </w:rPr>
      </w:pPr>
    </w:p>
    <w:p w:rsidR="005A5DF4" w:rsidRDefault="005A5DF4" w:rsidP="005A5DF4">
      <w:pPr>
        <w:tabs>
          <w:tab w:val="left" w:pos="11199"/>
        </w:tabs>
        <w:ind w:right="851"/>
        <w:rPr>
          <w:rFonts w:ascii="Aller" w:hAnsi="Aller"/>
          <w:sz w:val="28"/>
          <w:lang w:val="en-GB"/>
        </w:rPr>
      </w:pPr>
    </w:p>
    <w:p w:rsidR="005A5DF4" w:rsidRPr="005A5DF4" w:rsidRDefault="005A5DF4" w:rsidP="005A5DF4">
      <w:pPr>
        <w:rPr>
          <w:rFonts w:ascii="Aller" w:hAnsi="Aller"/>
          <w:sz w:val="20"/>
          <w:szCs w:val="20"/>
        </w:rPr>
      </w:pPr>
      <w:r>
        <w:rPr>
          <w:rFonts w:ascii="Aller" w:hAnsi="Aller"/>
          <w:sz w:val="28"/>
          <w:lang w:val="en-GB"/>
        </w:rPr>
        <w:br w:type="page"/>
      </w:r>
      <w:r w:rsidRPr="005A5DF4">
        <w:rPr>
          <w:rFonts w:ascii="Aller" w:hAnsi="Aller"/>
          <w:b/>
          <w:bCs/>
          <w:sz w:val="20"/>
          <w:szCs w:val="20"/>
        </w:rPr>
        <w:lastRenderedPageBreak/>
        <w:t xml:space="preserve">Appendix 3 </w:t>
      </w:r>
      <w:r w:rsidRPr="005A5DF4">
        <w:rPr>
          <w:rFonts w:ascii="Aller" w:hAnsi="Aller"/>
          <w:sz w:val="20"/>
          <w:szCs w:val="20"/>
        </w:rPr>
        <w:t xml:space="preserve"> </w:t>
      </w:r>
    </w:p>
    <w:p w:rsidR="005A5DF4" w:rsidRPr="005A5DF4" w:rsidRDefault="005A5DF4" w:rsidP="005A5DF4">
      <w:pPr>
        <w:rPr>
          <w:rFonts w:ascii="Aller" w:hAnsi="Aller"/>
          <w:b/>
          <w:bCs/>
          <w:sz w:val="20"/>
          <w:szCs w:val="20"/>
        </w:rPr>
      </w:pPr>
      <w:r w:rsidRPr="005A5DF4">
        <w:rPr>
          <w:rFonts w:ascii="Aller" w:hAnsi="Aller"/>
          <w:b/>
          <w:bCs/>
          <w:sz w:val="20"/>
          <w:szCs w:val="20"/>
        </w:rPr>
        <w:t>Checklist for Mentors and Staff</w:t>
      </w:r>
    </w:p>
    <w:p w:rsidR="005A5DF4" w:rsidRPr="005A5DF4" w:rsidRDefault="005A5DF4" w:rsidP="005A5DF4">
      <w:pPr>
        <w:ind w:right="-1192"/>
        <w:rPr>
          <w:rFonts w:ascii="Aller" w:hAnsi="Aller"/>
          <w:b/>
          <w:bCs/>
          <w:sz w:val="20"/>
          <w:szCs w:val="20"/>
        </w:rPr>
      </w:pPr>
      <w:r w:rsidRPr="005A5DF4">
        <w:rPr>
          <w:rFonts w:ascii="Aller" w:hAnsi="Aller"/>
          <w:b/>
          <w:bCs/>
          <w:sz w:val="20"/>
          <w:szCs w:val="20"/>
        </w:rPr>
        <w:t xml:space="preserve">                                                                                </w:t>
      </w:r>
      <w:r>
        <w:rPr>
          <w:rFonts w:ascii="Aller" w:hAnsi="Aller"/>
          <w:b/>
          <w:bCs/>
          <w:sz w:val="20"/>
          <w:szCs w:val="20"/>
        </w:rPr>
        <w:tab/>
      </w:r>
      <w:r>
        <w:rPr>
          <w:rFonts w:ascii="Aller" w:hAnsi="Aller"/>
          <w:b/>
          <w:bCs/>
          <w:sz w:val="20"/>
          <w:szCs w:val="20"/>
        </w:rPr>
        <w:tab/>
      </w:r>
      <w:r>
        <w:rPr>
          <w:rFonts w:ascii="Aller" w:hAnsi="Aller"/>
          <w:b/>
          <w:bCs/>
          <w:sz w:val="20"/>
          <w:szCs w:val="20"/>
        </w:rPr>
        <w:tab/>
      </w:r>
      <w:r>
        <w:rPr>
          <w:rFonts w:ascii="Aller" w:hAnsi="Aller"/>
          <w:b/>
          <w:bCs/>
          <w:sz w:val="20"/>
          <w:szCs w:val="20"/>
        </w:rPr>
        <w:tab/>
      </w:r>
      <w:r>
        <w:rPr>
          <w:rFonts w:ascii="Aller" w:hAnsi="Aller"/>
          <w:b/>
          <w:bCs/>
          <w:sz w:val="20"/>
          <w:szCs w:val="20"/>
        </w:rPr>
        <w:tab/>
      </w:r>
      <w:r>
        <w:rPr>
          <w:rFonts w:ascii="Aller" w:hAnsi="Aller"/>
          <w:b/>
          <w:bCs/>
          <w:sz w:val="20"/>
          <w:szCs w:val="20"/>
        </w:rPr>
        <w:tab/>
        <w:t xml:space="preserve"> </w:t>
      </w:r>
      <w:r w:rsidRPr="005A5DF4">
        <w:rPr>
          <w:rFonts w:ascii="Aller" w:hAnsi="Aller"/>
          <w:b/>
          <w:bCs/>
          <w:sz w:val="20"/>
          <w:szCs w:val="20"/>
        </w:rPr>
        <w:t xml:space="preserve"> </w:t>
      </w:r>
      <w:r>
        <w:rPr>
          <w:rFonts w:ascii="Aller" w:hAnsi="Aller"/>
          <w:b/>
          <w:bCs/>
          <w:sz w:val="20"/>
          <w:szCs w:val="20"/>
        </w:rPr>
        <w:t xml:space="preserve"> New staff        </w:t>
      </w:r>
      <w:r w:rsidRPr="005A5DF4">
        <w:rPr>
          <w:rFonts w:ascii="Aller" w:hAnsi="Aller"/>
          <w:b/>
          <w:bCs/>
          <w:sz w:val="20"/>
          <w:szCs w:val="20"/>
        </w:rPr>
        <w:t>Mentor</w:t>
      </w:r>
    </w:p>
    <w:p w:rsidR="005A5DF4" w:rsidRPr="005A5DF4" w:rsidRDefault="005A5DF4" w:rsidP="005A5DF4">
      <w:pPr>
        <w:ind w:right="-1192"/>
        <w:rPr>
          <w:rFonts w:ascii="Aller" w:hAnsi="Aller"/>
          <w:b/>
          <w:bCs/>
          <w:sz w:val="20"/>
          <w:szCs w:val="20"/>
        </w:rPr>
      </w:pPr>
      <w:r w:rsidRPr="005A5DF4">
        <w:rPr>
          <w:rFonts w:ascii="Aller" w:hAnsi="Aller"/>
          <w:b/>
          <w:bCs/>
          <w:sz w:val="20"/>
          <w:szCs w:val="20"/>
        </w:rPr>
        <w:t xml:space="preserve">Initial and date boxes marked with an </w:t>
      </w:r>
      <w:proofErr w:type="spellStart"/>
      <w:r w:rsidRPr="005A5DF4">
        <w:rPr>
          <w:rFonts w:ascii="Aller" w:hAnsi="Aller"/>
          <w:b/>
          <w:bCs/>
          <w:sz w:val="20"/>
          <w:szCs w:val="20"/>
        </w:rPr>
        <w:t>assterix</w:t>
      </w:r>
      <w:proofErr w:type="spellEnd"/>
      <w:r w:rsidRPr="005A5DF4">
        <w:rPr>
          <w:rFonts w:ascii="Aller" w:hAnsi="Aller"/>
          <w:b/>
          <w:bCs/>
          <w:sz w:val="20"/>
          <w:szCs w:val="20"/>
        </w:rPr>
        <w:t xml:space="preserve">   </w:t>
      </w:r>
    </w:p>
    <w:p w:rsidR="005A5DF4" w:rsidRPr="005A5DF4" w:rsidRDefault="005A5DF4" w:rsidP="005A5DF4">
      <w:pPr>
        <w:ind w:right="-1192"/>
        <w:rPr>
          <w:rFonts w:ascii="Aller" w:hAnsi="Aller"/>
          <w:sz w:val="20"/>
          <w:szCs w:val="20"/>
        </w:rPr>
      </w:pPr>
      <w:r w:rsidRPr="005A5DF4">
        <w:rPr>
          <w:rFonts w:ascii="Aller" w:hAnsi="Aller"/>
          <w:b/>
          <w:bCs/>
          <w:sz w:val="20"/>
          <w:szCs w:val="20"/>
        </w:rPr>
        <w:t xml:space="preserve">                                                                            </w:t>
      </w:r>
      <w:r w:rsidRPr="005A5DF4">
        <w:rPr>
          <w:rFonts w:ascii="Aller" w:hAnsi="Aller"/>
          <w:b/>
          <w:bCs/>
          <w:sz w:val="20"/>
          <w:szCs w:val="20"/>
        </w:rPr>
        <w:tab/>
      </w:r>
      <w:r w:rsidRPr="005A5DF4">
        <w:rPr>
          <w:rFonts w:ascii="Aller" w:hAnsi="Aller"/>
          <w:b/>
          <w:bCs/>
          <w:sz w:val="20"/>
          <w:szCs w:val="20"/>
        </w:rPr>
        <w:tab/>
        <w:t xml:space="preserve">         </w:t>
      </w:r>
      <w:r>
        <w:rPr>
          <w:rFonts w:ascii="Aller" w:hAnsi="Aller"/>
          <w:b/>
          <w:bCs/>
          <w:sz w:val="20"/>
          <w:szCs w:val="20"/>
        </w:rPr>
        <w:t xml:space="preserve">                                                        </w:t>
      </w:r>
      <w:r w:rsidRPr="005A5DF4">
        <w:rPr>
          <w:rFonts w:ascii="Aller" w:hAnsi="Aller"/>
          <w:b/>
          <w:bCs/>
          <w:sz w:val="20"/>
          <w:szCs w:val="20"/>
        </w:rPr>
        <w:t xml:space="preserve">  </w:t>
      </w:r>
      <w:r>
        <w:rPr>
          <w:rFonts w:ascii="Aller" w:hAnsi="Aller"/>
          <w:b/>
          <w:bCs/>
          <w:sz w:val="20"/>
          <w:szCs w:val="20"/>
        </w:rPr>
        <w:t xml:space="preserve">  </w:t>
      </w:r>
      <w:r w:rsidRPr="005A5DF4">
        <w:rPr>
          <w:rFonts w:ascii="Aller" w:hAnsi="Aller"/>
          <w:sz w:val="18"/>
          <w:szCs w:val="20"/>
        </w:rPr>
        <w:t xml:space="preserve">Initial/date  </w:t>
      </w:r>
      <w:r>
        <w:rPr>
          <w:rFonts w:ascii="Aller" w:hAnsi="Aller"/>
          <w:sz w:val="18"/>
          <w:szCs w:val="20"/>
        </w:rPr>
        <w:t xml:space="preserve">   </w:t>
      </w:r>
      <w:r w:rsidRPr="005A5DF4">
        <w:rPr>
          <w:rFonts w:ascii="Aller" w:hAnsi="Aller"/>
          <w:sz w:val="18"/>
          <w:szCs w:val="20"/>
        </w:rPr>
        <w:t>Initial /date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38"/>
        <w:gridCol w:w="1134"/>
        <w:gridCol w:w="1134"/>
      </w:tblGrid>
      <w:tr w:rsidR="005A5DF4" w:rsidRPr="005A5DF4" w:rsidTr="00300795">
        <w:trPr>
          <w:trHeight w:val="557"/>
        </w:trPr>
        <w:tc>
          <w:tcPr>
            <w:tcW w:w="7338" w:type="dxa"/>
          </w:tcPr>
          <w:p w:rsidR="005A5DF4" w:rsidRPr="005A5DF4" w:rsidRDefault="005A5DF4" w:rsidP="00300795">
            <w:pPr>
              <w:rPr>
                <w:rFonts w:ascii="Aller" w:hAnsi="Aller"/>
                <w:sz w:val="20"/>
                <w:szCs w:val="20"/>
              </w:rPr>
            </w:pPr>
            <w:r w:rsidRPr="005A5DF4">
              <w:rPr>
                <w:rFonts w:ascii="Aller" w:hAnsi="Aller"/>
                <w:sz w:val="20"/>
                <w:szCs w:val="20"/>
              </w:rPr>
              <w:t xml:space="preserve">Introduction to other staff (teaching and </w:t>
            </w:r>
            <w:r w:rsidR="0030064D" w:rsidRPr="005A5DF4">
              <w:rPr>
                <w:rFonts w:ascii="Aller" w:hAnsi="Aller"/>
                <w:sz w:val="20"/>
                <w:szCs w:val="20"/>
              </w:rPr>
              <w:t>non-teaching</w:t>
            </w:r>
            <w:r w:rsidRPr="005A5DF4">
              <w:rPr>
                <w:rFonts w:ascii="Aller" w:hAnsi="Aller"/>
                <w:sz w:val="20"/>
                <w:szCs w:val="20"/>
              </w:rPr>
              <w:t>)</w:t>
            </w:r>
          </w:p>
        </w:tc>
        <w:tc>
          <w:tcPr>
            <w:tcW w:w="1134" w:type="dxa"/>
          </w:tcPr>
          <w:p w:rsidR="005A5DF4" w:rsidRPr="005A5DF4" w:rsidRDefault="005A5DF4" w:rsidP="00300795">
            <w:pPr>
              <w:rPr>
                <w:rFonts w:ascii="Aller" w:hAnsi="Aller"/>
                <w:sz w:val="20"/>
                <w:szCs w:val="20"/>
              </w:rPr>
            </w:pPr>
          </w:p>
        </w:tc>
        <w:tc>
          <w:tcPr>
            <w:tcW w:w="1134" w:type="dxa"/>
          </w:tcPr>
          <w:p w:rsidR="005A5DF4" w:rsidRPr="005A5DF4" w:rsidRDefault="005A5DF4" w:rsidP="00300795">
            <w:pPr>
              <w:rPr>
                <w:rFonts w:ascii="Aller" w:hAnsi="Aller"/>
                <w:sz w:val="20"/>
                <w:szCs w:val="20"/>
              </w:rPr>
            </w:pPr>
          </w:p>
        </w:tc>
      </w:tr>
      <w:tr w:rsidR="005A5DF4" w:rsidRPr="005A5DF4" w:rsidTr="00300795">
        <w:trPr>
          <w:trHeight w:val="557"/>
        </w:trPr>
        <w:tc>
          <w:tcPr>
            <w:tcW w:w="7338" w:type="dxa"/>
          </w:tcPr>
          <w:p w:rsidR="005A5DF4" w:rsidRPr="005A5DF4" w:rsidRDefault="005A5DF4" w:rsidP="00300795">
            <w:pPr>
              <w:rPr>
                <w:rFonts w:ascii="Aller" w:hAnsi="Aller"/>
                <w:sz w:val="20"/>
                <w:szCs w:val="20"/>
              </w:rPr>
            </w:pPr>
            <w:r w:rsidRPr="005A5DF4">
              <w:rPr>
                <w:rFonts w:ascii="Aller" w:hAnsi="Aller"/>
                <w:sz w:val="20"/>
                <w:szCs w:val="20"/>
              </w:rPr>
              <w:t xml:space="preserve">Dates for diary, staff meetings, planning (long term &amp; </w:t>
            </w:r>
            <w:proofErr w:type="spellStart"/>
            <w:r w:rsidRPr="005A5DF4">
              <w:rPr>
                <w:rFonts w:ascii="Aller" w:hAnsi="Aller"/>
                <w:sz w:val="20"/>
                <w:szCs w:val="20"/>
              </w:rPr>
              <w:t>proformas</w:t>
            </w:r>
            <w:proofErr w:type="spellEnd"/>
            <w:r w:rsidRPr="005A5DF4">
              <w:rPr>
                <w:rFonts w:ascii="Aller" w:hAnsi="Aller"/>
                <w:sz w:val="20"/>
                <w:szCs w:val="20"/>
              </w:rPr>
              <w:t>)</w:t>
            </w:r>
          </w:p>
        </w:tc>
        <w:tc>
          <w:tcPr>
            <w:tcW w:w="1134" w:type="dxa"/>
          </w:tcPr>
          <w:p w:rsidR="005A5DF4" w:rsidRPr="005A5DF4" w:rsidRDefault="005A5DF4" w:rsidP="00300795">
            <w:pPr>
              <w:rPr>
                <w:rFonts w:ascii="Aller" w:hAnsi="Aller"/>
                <w:sz w:val="20"/>
                <w:szCs w:val="20"/>
              </w:rPr>
            </w:pPr>
          </w:p>
        </w:tc>
        <w:tc>
          <w:tcPr>
            <w:tcW w:w="1134" w:type="dxa"/>
          </w:tcPr>
          <w:p w:rsidR="005A5DF4" w:rsidRPr="005A5DF4" w:rsidRDefault="005A5DF4" w:rsidP="00300795">
            <w:pPr>
              <w:rPr>
                <w:rFonts w:ascii="Aller" w:hAnsi="Aller"/>
                <w:sz w:val="20"/>
                <w:szCs w:val="20"/>
              </w:rPr>
            </w:pPr>
          </w:p>
        </w:tc>
      </w:tr>
      <w:tr w:rsidR="005A5DF4" w:rsidRPr="005A5DF4" w:rsidTr="00300795">
        <w:trPr>
          <w:trHeight w:val="588"/>
        </w:trPr>
        <w:tc>
          <w:tcPr>
            <w:tcW w:w="7338" w:type="dxa"/>
          </w:tcPr>
          <w:p w:rsidR="005A5DF4" w:rsidRPr="005A5DF4" w:rsidRDefault="005A5DF4" w:rsidP="00300795">
            <w:pPr>
              <w:rPr>
                <w:rFonts w:ascii="Aller" w:hAnsi="Aller"/>
                <w:sz w:val="20"/>
                <w:szCs w:val="20"/>
              </w:rPr>
            </w:pPr>
            <w:r w:rsidRPr="005A5DF4">
              <w:rPr>
                <w:rFonts w:ascii="Aller" w:hAnsi="Aller"/>
                <w:sz w:val="20"/>
                <w:szCs w:val="20"/>
              </w:rPr>
              <w:t xml:space="preserve">Timetable                         </w:t>
            </w:r>
          </w:p>
          <w:p w:rsidR="005A5DF4" w:rsidRPr="005A5DF4" w:rsidRDefault="005A5DF4" w:rsidP="00300795">
            <w:pPr>
              <w:rPr>
                <w:rFonts w:ascii="Aller" w:hAnsi="Aller"/>
                <w:sz w:val="20"/>
                <w:szCs w:val="20"/>
              </w:rPr>
            </w:pPr>
            <w:r w:rsidRPr="005A5DF4">
              <w:rPr>
                <w:rFonts w:ascii="Aller" w:hAnsi="Aller"/>
                <w:sz w:val="20"/>
                <w:szCs w:val="20"/>
              </w:rPr>
              <w:t xml:space="preserve">                                                                                                                                                                          </w:t>
            </w:r>
          </w:p>
        </w:tc>
        <w:tc>
          <w:tcPr>
            <w:tcW w:w="1134" w:type="dxa"/>
          </w:tcPr>
          <w:p w:rsidR="005A5DF4" w:rsidRPr="005A5DF4" w:rsidRDefault="005A5DF4" w:rsidP="00300795">
            <w:pPr>
              <w:rPr>
                <w:rFonts w:ascii="Aller" w:hAnsi="Aller"/>
                <w:sz w:val="20"/>
                <w:szCs w:val="20"/>
              </w:rPr>
            </w:pPr>
          </w:p>
        </w:tc>
        <w:tc>
          <w:tcPr>
            <w:tcW w:w="1134" w:type="dxa"/>
          </w:tcPr>
          <w:p w:rsidR="005A5DF4" w:rsidRPr="005A5DF4" w:rsidRDefault="005A5DF4" w:rsidP="00300795">
            <w:pPr>
              <w:rPr>
                <w:rFonts w:ascii="Aller" w:hAnsi="Aller"/>
                <w:sz w:val="20"/>
                <w:szCs w:val="20"/>
              </w:rPr>
            </w:pPr>
          </w:p>
        </w:tc>
      </w:tr>
      <w:tr w:rsidR="005A5DF4" w:rsidRPr="005A5DF4" w:rsidTr="00300795">
        <w:trPr>
          <w:trHeight w:val="588"/>
        </w:trPr>
        <w:tc>
          <w:tcPr>
            <w:tcW w:w="7338" w:type="dxa"/>
          </w:tcPr>
          <w:p w:rsidR="005A5DF4" w:rsidRPr="005A5DF4" w:rsidRDefault="005A5DF4" w:rsidP="00300795">
            <w:pPr>
              <w:rPr>
                <w:rFonts w:ascii="Aller" w:hAnsi="Aller"/>
                <w:sz w:val="20"/>
                <w:szCs w:val="20"/>
              </w:rPr>
            </w:pPr>
            <w:r w:rsidRPr="005A5DF4">
              <w:rPr>
                <w:rFonts w:ascii="Aller" w:hAnsi="Aller"/>
                <w:sz w:val="20"/>
                <w:szCs w:val="20"/>
              </w:rPr>
              <w:t xml:space="preserve">School day timings, breaks, lunch system, assemblies, and clubs                                                                </w:t>
            </w:r>
          </w:p>
        </w:tc>
        <w:tc>
          <w:tcPr>
            <w:tcW w:w="1134" w:type="dxa"/>
          </w:tcPr>
          <w:p w:rsidR="005A5DF4" w:rsidRPr="005A5DF4" w:rsidRDefault="005A5DF4" w:rsidP="00300795">
            <w:pPr>
              <w:rPr>
                <w:rFonts w:ascii="Aller" w:hAnsi="Aller"/>
                <w:sz w:val="20"/>
                <w:szCs w:val="20"/>
              </w:rPr>
            </w:pPr>
          </w:p>
        </w:tc>
        <w:tc>
          <w:tcPr>
            <w:tcW w:w="1134" w:type="dxa"/>
          </w:tcPr>
          <w:p w:rsidR="005A5DF4" w:rsidRPr="005A5DF4" w:rsidRDefault="005A5DF4" w:rsidP="00300795">
            <w:pPr>
              <w:rPr>
                <w:rFonts w:ascii="Aller" w:hAnsi="Aller"/>
                <w:sz w:val="20"/>
                <w:szCs w:val="20"/>
              </w:rPr>
            </w:pPr>
          </w:p>
        </w:tc>
      </w:tr>
      <w:tr w:rsidR="005A5DF4" w:rsidRPr="005A5DF4" w:rsidTr="00300795">
        <w:trPr>
          <w:trHeight w:val="588"/>
        </w:trPr>
        <w:tc>
          <w:tcPr>
            <w:tcW w:w="7338" w:type="dxa"/>
          </w:tcPr>
          <w:p w:rsidR="005A5DF4" w:rsidRPr="005A5DF4" w:rsidRDefault="005A5DF4" w:rsidP="00300795">
            <w:pPr>
              <w:rPr>
                <w:rFonts w:ascii="Aller" w:hAnsi="Aller"/>
                <w:sz w:val="20"/>
                <w:szCs w:val="20"/>
              </w:rPr>
            </w:pPr>
            <w:r w:rsidRPr="005A5DF4">
              <w:rPr>
                <w:rFonts w:ascii="Aller" w:hAnsi="Aller"/>
                <w:sz w:val="20"/>
                <w:szCs w:val="20"/>
              </w:rPr>
              <w:t>1</w:t>
            </w:r>
            <w:r w:rsidRPr="005A5DF4">
              <w:rPr>
                <w:rFonts w:ascii="Aller" w:hAnsi="Aller"/>
                <w:sz w:val="20"/>
                <w:szCs w:val="20"/>
                <w:vertAlign w:val="superscript"/>
              </w:rPr>
              <w:t>st</w:t>
            </w:r>
            <w:r w:rsidRPr="005A5DF4">
              <w:rPr>
                <w:rFonts w:ascii="Aller" w:hAnsi="Aller"/>
                <w:sz w:val="20"/>
                <w:szCs w:val="20"/>
              </w:rPr>
              <w:t xml:space="preserve"> lesson of new academic year: homework diaries, timetable, suggestions for getting to know form/class</w:t>
            </w:r>
          </w:p>
        </w:tc>
        <w:tc>
          <w:tcPr>
            <w:tcW w:w="1134" w:type="dxa"/>
          </w:tcPr>
          <w:p w:rsidR="005A5DF4" w:rsidRPr="005A5DF4" w:rsidRDefault="005A5DF4" w:rsidP="00300795">
            <w:pPr>
              <w:rPr>
                <w:rFonts w:ascii="Aller" w:hAnsi="Aller"/>
                <w:sz w:val="20"/>
                <w:szCs w:val="20"/>
              </w:rPr>
            </w:pPr>
          </w:p>
        </w:tc>
        <w:tc>
          <w:tcPr>
            <w:tcW w:w="1134" w:type="dxa"/>
          </w:tcPr>
          <w:p w:rsidR="005A5DF4" w:rsidRPr="005A5DF4" w:rsidRDefault="005A5DF4" w:rsidP="00300795">
            <w:pPr>
              <w:rPr>
                <w:rFonts w:ascii="Aller" w:hAnsi="Aller"/>
                <w:sz w:val="20"/>
                <w:szCs w:val="20"/>
              </w:rPr>
            </w:pPr>
          </w:p>
        </w:tc>
      </w:tr>
      <w:tr w:rsidR="005A5DF4" w:rsidRPr="005A5DF4" w:rsidTr="00300795">
        <w:trPr>
          <w:trHeight w:val="588"/>
        </w:trPr>
        <w:tc>
          <w:tcPr>
            <w:tcW w:w="7338" w:type="dxa"/>
          </w:tcPr>
          <w:p w:rsidR="005A5DF4" w:rsidRPr="005A5DF4" w:rsidRDefault="005A5DF4" w:rsidP="00300795">
            <w:pPr>
              <w:rPr>
                <w:rFonts w:ascii="Aller" w:hAnsi="Aller"/>
                <w:sz w:val="20"/>
                <w:szCs w:val="20"/>
              </w:rPr>
            </w:pPr>
            <w:r w:rsidRPr="005A5DF4">
              <w:rPr>
                <w:rFonts w:ascii="Aller" w:hAnsi="Aller"/>
                <w:sz w:val="20"/>
                <w:szCs w:val="20"/>
              </w:rPr>
              <w:t>Procedure if absent</w:t>
            </w:r>
          </w:p>
          <w:p w:rsidR="005A5DF4" w:rsidRPr="005A5DF4" w:rsidRDefault="005A5DF4" w:rsidP="00300795">
            <w:pPr>
              <w:rPr>
                <w:rFonts w:ascii="Aller" w:hAnsi="Aller"/>
                <w:sz w:val="20"/>
                <w:szCs w:val="20"/>
              </w:rPr>
            </w:pPr>
            <w:r w:rsidRPr="005A5DF4">
              <w:rPr>
                <w:rFonts w:ascii="Aller" w:hAnsi="Aller"/>
                <w:sz w:val="20"/>
                <w:szCs w:val="20"/>
              </w:rPr>
              <w:t xml:space="preserve">                                                                                            </w:t>
            </w:r>
          </w:p>
        </w:tc>
        <w:tc>
          <w:tcPr>
            <w:tcW w:w="1134" w:type="dxa"/>
          </w:tcPr>
          <w:p w:rsidR="005A5DF4" w:rsidRPr="005A5DF4" w:rsidRDefault="005A5DF4" w:rsidP="00300795">
            <w:pPr>
              <w:rPr>
                <w:rFonts w:ascii="Aller" w:hAnsi="Aller"/>
                <w:sz w:val="20"/>
                <w:szCs w:val="20"/>
              </w:rPr>
            </w:pPr>
          </w:p>
        </w:tc>
        <w:tc>
          <w:tcPr>
            <w:tcW w:w="1134" w:type="dxa"/>
          </w:tcPr>
          <w:p w:rsidR="005A5DF4" w:rsidRPr="005A5DF4" w:rsidRDefault="005A5DF4" w:rsidP="00300795">
            <w:pPr>
              <w:rPr>
                <w:rFonts w:ascii="Aller" w:hAnsi="Aller"/>
                <w:sz w:val="20"/>
                <w:szCs w:val="20"/>
              </w:rPr>
            </w:pPr>
          </w:p>
        </w:tc>
      </w:tr>
      <w:tr w:rsidR="005A5DF4" w:rsidRPr="005A5DF4" w:rsidTr="00300795">
        <w:trPr>
          <w:trHeight w:val="588"/>
        </w:trPr>
        <w:tc>
          <w:tcPr>
            <w:tcW w:w="7338" w:type="dxa"/>
          </w:tcPr>
          <w:p w:rsidR="005A5DF4" w:rsidRPr="005A5DF4" w:rsidRDefault="005A5DF4" w:rsidP="00300795">
            <w:pPr>
              <w:rPr>
                <w:rFonts w:ascii="Aller" w:hAnsi="Aller"/>
                <w:sz w:val="20"/>
                <w:szCs w:val="20"/>
              </w:rPr>
            </w:pPr>
            <w:r w:rsidRPr="005A5DF4">
              <w:rPr>
                <w:rFonts w:ascii="Aller" w:hAnsi="Aller"/>
                <w:sz w:val="20"/>
                <w:szCs w:val="20"/>
              </w:rPr>
              <w:t>Tour of school</w:t>
            </w:r>
          </w:p>
        </w:tc>
        <w:tc>
          <w:tcPr>
            <w:tcW w:w="1134" w:type="dxa"/>
          </w:tcPr>
          <w:p w:rsidR="005A5DF4" w:rsidRPr="005A5DF4" w:rsidRDefault="005A5DF4" w:rsidP="00300795">
            <w:pPr>
              <w:rPr>
                <w:rFonts w:ascii="Aller" w:hAnsi="Aller"/>
                <w:sz w:val="20"/>
                <w:szCs w:val="20"/>
              </w:rPr>
            </w:pPr>
          </w:p>
        </w:tc>
        <w:tc>
          <w:tcPr>
            <w:tcW w:w="1134" w:type="dxa"/>
          </w:tcPr>
          <w:p w:rsidR="005A5DF4" w:rsidRPr="005A5DF4" w:rsidRDefault="005A5DF4" w:rsidP="00300795">
            <w:pPr>
              <w:rPr>
                <w:rFonts w:ascii="Aller" w:hAnsi="Aller"/>
                <w:sz w:val="20"/>
                <w:szCs w:val="20"/>
              </w:rPr>
            </w:pPr>
          </w:p>
        </w:tc>
      </w:tr>
      <w:tr w:rsidR="005A5DF4" w:rsidRPr="005A5DF4" w:rsidTr="00300795">
        <w:trPr>
          <w:trHeight w:val="588"/>
        </w:trPr>
        <w:tc>
          <w:tcPr>
            <w:tcW w:w="7338" w:type="dxa"/>
          </w:tcPr>
          <w:p w:rsidR="005A5DF4" w:rsidRPr="005A5DF4" w:rsidRDefault="005A5DF4" w:rsidP="00300795">
            <w:pPr>
              <w:rPr>
                <w:rFonts w:ascii="Aller" w:hAnsi="Aller"/>
                <w:sz w:val="20"/>
                <w:szCs w:val="20"/>
              </w:rPr>
            </w:pPr>
            <w:r w:rsidRPr="005A5DF4">
              <w:rPr>
                <w:rFonts w:ascii="Aller" w:hAnsi="Aller"/>
                <w:sz w:val="20"/>
                <w:szCs w:val="20"/>
              </w:rPr>
              <w:t>Contract</w:t>
            </w:r>
          </w:p>
          <w:p w:rsidR="005A5DF4" w:rsidRPr="005A5DF4" w:rsidRDefault="005A5DF4" w:rsidP="00300795">
            <w:pPr>
              <w:rPr>
                <w:rFonts w:ascii="Aller" w:hAnsi="Aller"/>
                <w:sz w:val="20"/>
                <w:szCs w:val="20"/>
              </w:rPr>
            </w:pPr>
            <w:r w:rsidRPr="005A5DF4">
              <w:rPr>
                <w:rFonts w:ascii="Aller" w:hAnsi="Aller"/>
                <w:sz w:val="20"/>
                <w:szCs w:val="20"/>
              </w:rPr>
              <w:t xml:space="preserve">                                                                                            </w:t>
            </w:r>
          </w:p>
        </w:tc>
        <w:tc>
          <w:tcPr>
            <w:tcW w:w="1134" w:type="dxa"/>
          </w:tcPr>
          <w:p w:rsidR="005A5DF4" w:rsidRPr="005A5DF4" w:rsidRDefault="005A5DF4" w:rsidP="00300795">
            <w:pPr>
              <w:rPr>
                <w:rFonts w:ascii="Aller" w:hAnsi="Aller"/>
                <w:sz w:val="20"/>
                <w:szCs w:val="20"/>
              </w:rPr>
            </w:pPr>
          </w:p>
        </w:tc>
        <w:tc>
          <w:tcPr>
            <w:tcW w:w="1134" w:type="dxa"/>
          </w:tcPr>
          <w:p w:rsidR="005A5DF4" w:rsidRPr="005A5DF4" w:rsidRDefault="005A5DF4" w:rsidP="00300795">
            <w:pPr>
              <w:rPr>
                <w:rFonts w:ascii="Aller" w:hAnsi="Aller"/>
                <w:sz w:val="20"/>
                <w:szCs w:val="20"/>
              </w:rPr>
            </w:pPr>
          </w:p>
        </w:tc>
      </w:tr>
      <w:tr w:rsidR="005A5DF4" w:rsidRPr="005A5DF4" w:rsidTr="00300795">
        <w:trPr>
          <w:trHeight w:val="588"/>
        </w:trPr>
        <w:tc>
          <w:tcPr>
            <w:tcW w:w="7338" w:type="dxa"/>
          </w:tcPr>
          <w:p w:rsidR="005A5DF4" w:rsidRPr="005A5DF4" w:rsidRDefault="005A5DF4" w:rsidP="00300795">
            <w:pPr>
              <w:rPr>
                <w:rFonts w:ascii="Aller" w:hAnsi="Aller"/>
                <w:sz w:val="20"/>
                <w:szCs w:val="20"/>
              </w:rPr>
            </w:pPr>
            <w:r w:rsidRPr="005A5DF4">
              <w:rPr>
                <w:rFonts w:ascii="Aller" w:hAnsi="Aller"/>
                <w:sz w:val="20"/>
                <w:szCs w:val="20"/>
              </w:rPr>
              <w:t>Inform of Emergency Procedures (including Fire Drill)</w:t>
            </w:r>
          </w:p>
        </w:tc>
        <w:tc>
          <w:tcPr>
            <w:tcW w:w="1134" w:type="dxa"/>
          </w:tcPr>
          <w:p w:rsidR="005A5DF4" w:rsidRPr="005A5DF4" w:rsidRDefault="005A5DF4" w:rsidP="00300795">
            <w:pPr>
              <w:rPr>
                <w:rFonts w:ascii="Aller" w:hAnsi="Aller"/>
                <w:sz w:val="20"/>
                <w:szCs w:val="20"/>
              </w:rPr>
            </w:pPr>
          </w:p>
        </w:tc>
        <w:tc>
          <w:tcPr>
            <w:tcW w:w="1134" w:type="dxa"/>
          </w:tcPr>
          <w:p w:rsidR="005A5DF4" w:rsidRPr="005A5DF4" w:rsidRDefault="005A5DF4" w:rsidP="00300795">
            <w:pPr>
              <w:rPr>
                <w:rFonts w:ascii="Aller" w:hAnsi="Aller"/>
                <w:sz w:val="20"/>
                <w:szCs w:val="20"/>
              </w:rPr>
            </w:pPr>
          </w:p>
        </w:tc>
      </w:tr>
      <w:tr w:rsidR="005A5DF4" w:rsidRPr="005A5DF4" w:rsidTr="00300795">
        <w:trPr>
          <w:trHeight w:val="588"/>
        </w:trPr>
        <w:tc>
          <w:tcPr>
            <w:tcW w:w="7338" w:type="dxa"/>
          </w:tcPr>
          <w:p w:rsidR="005A5DF4" w:rsidRPr="005A5DF4" w:rsidRDefault="005A5DF4" w:rsidP="00300795">
            <w:pPr>
              <w:rPr>
                <w:rFonts w:ascii="Aller" w:hAnsi="Aller"/>
                <w:sz w:val="20"/>
                <w:szCs w:val="20"/>
              </w:rPr>
            </w:pPr>
            <w:r w:rsidRPr="005A5DF4">
              <w:rPr>
                <w:rFonts w:ascii="Aller" w:hAnsi="Aller"/>
                <w:sz w:val="20"/>
                <w:szCs w:val="20"/>
              </w:rPr>
              <w:t>Inform about First Aid Procedures and First Aiders</w:t>
            </w:r>
          </w:p>
        </w:tc>
        <w:tc>
          <w:tcPr>
            <w:tcW w:w="1134" w:type="dxa"/>
          </w:tcPr>
          <w:p w:rsidR="005A5DF4" w:rsidRPr="005A5DF4" w:rsidRDefault="005A5DF4" w:rsidP="00300795">
            <w:pPr>
              <w:rPr>
                <w:rFonts w:ascii="Aller" w:hAnsi="Aller"/>
                <w:sz w:val="20"/>
                <w:szCs w:val="20"/>
              </w:rPr>
            </w:pPr>
          </w:p>
        </w:tc>
        <w:tc>
          <w:tcPr>
            <w:tcW w:w="1134" w:type="dxa"/>
          </w:tcPr>
          <w:p w:rsidR="005A5DF4" w:rsidRPr="005A5DF4" w:rsidRDefault="005A5DF4" w:rsidP="00300795">
            <w:pPr>
              <w:rPr>
                <w:rFonts w:ascii="Aller" w:hAnsi="Aller"/>
                <w:sz w:val="20"/>
                <w:szCs w:val="20"/>
              </w:rPr>
            </w:pPr>
          </w:p>
        </w:tc>
      </w:tr>
      <w:tr w:rsidR="005A5DF4" w:rsidRPr="005A5DF4" w:rsidTr="00300795">
        <w:trPr>
          <w:trHeight w:val="588"/>
        </w:trPr>
        <w:tc>
          <w:tcPr>
            <w:tcW w:w="7338" w:type="dxa"/>
          </w:tcPr>
          <w:p w:rsidR="005A5DF4" w:rsidRPr="005A5DF4" w:rsidRDefault="005A5DF4" w:rsidP="00300795">
            <w:pPr>
              <w:rPr>
                <w:rFonts w:ascii="Aller" w:hAnsi="Aller"/>
                <w:sz w:val="20"/>
                <w:szCs w:val="20"/>
              </w:rPr>
            </w:pPr>
            <w:r w:rsidRPr="005A5DF4">
              <w:rPr>
                <w:rFonts w:ascii="Aller" w:hAnsi="Aller"/>
                <w:sz w:val="20"/>
                <w:szCs w:val="20"/>
              </w:rPr>
              <w:t>Management structure, who is responsible for what</w:t>
            </w:r>
          </w:p>
          <w:p w:rsidR="005A5DF4" w:rsidRPr="005A5DF4" w:rsidRDefault="005A5DF4" w:rsidP="00300795">
            <w:pPr>
              <w:rPr>
                <w:rFonts w:ascii="Aller" w:hAnsi="Aller"/>
                <w:sz w:val="20"/>
                <w:szCs w:val="20"/>
              </w:rPr>
            </w:pPr>
            <w:r w:rsidRPr="005A5DF4">
              <w:rPr>
                <w:rFonts w:ascii="Aller" w:hAnsi="Aller"/>
                <w:sz w:val="20"/>
                <w:szCs w:val="20"/>
              </w:rPr>
              <w:t xml:space="preserve">                                                                                            </w:t>
            </w:r>
          </w:p>
        </w:tc>
        <w:tc>
          <w:tcPr>
            <w:tcW w:w="1134" w:type="dxa"/>
          </w:tcPr>
          <w:p w:rsidR="005A5DF4" w:rsidRPr="005A5DF4" w:rsidRDefault="005A5DF4" w:rsidP="00300795">
            <w:pPr>
              <w:rPr>
                <w:rFonts w:ascii="Aller" w:hAnsi="Aller"/>
                <w:sz w:val="20"/>
                <w:szCs w:val="20"/>
              </w:rPr>
            </w:pPr>
          </w:p>
        </w:tc>
        <w:tc>
          <w:tcPr>
            <w:tcW w:w="1134" w:type="dxa"/>
          </w:tcPr>
          <w:p w:rsidR="005A5DF4" w:rsidRPr="005A5DF4" w:rsidRDefault="005A5DF4" w:rsidP="00300795">
            <w:pPr>
              <w:rPr>
                <w:rFonts w:ascii="Aller" w:hAnsi="Aller"/>
                <w:sz w:val="20"/>
                <w:szCs w:val="20"/>
              </w:rPr>
            </w:pPr>
          </w:p>
        </w:tc>
      </w:tr>
      <w:tr w:rsidR="005A5DF4" w:rsidRPr="005A5DF4" w:rsidTr="00300795">
        <w:trPr>
          <w:trHeight w:val="557"/>
        </w:trPr>
        <w:tc>
          <w:tcPr>
            <w:tcW w:w="7338" w:type="dxa"/>
          </w:tcPr>
          <w:p w:rsidR="005A5DF4" w:rsidRPr="005A5DF4" w:rsidRDefault="005A5DF4" w:rsidP="00300795">
            <w:pPr>
              <w:pStyle w:val="BodyText"/>
              <w:rPr>
                <w:rFonts w:ascii="Aller" w:hAnsi="Aller"/>
                <w:sz w:val="20"/>
              </w:rPr>
            </w:pPr>
            <w:r w:rsidRPr="005A5DF4">
              <w:rPr>
                <w:rFonts w:ascii="Aller" w:hAnsi="Aller"/>
                <w:sz w:val="20"/>
              </w:rPr>
              <w:t xml:space="preserve">Pupil information, where to find it and what they are responsible for completing </w:t>
            </w:r>
          </w:p>
        </w:tc>
        <w:tc>
          <w:tcPr>
            <w:tcW w:w="1134" w:type="dxa"/>
          </w:tcPr>
          <w:p w:rsidR="005A5DF4" w:rsidRPr="005A5DF4" w:rsidRDefault="005A5DF4" w:rsidP="00300795">
            <w:pPr>
              <w:rPr>
                <w:rFonts w:ascii="Aller" w:hAnsi="Aller"/>
                <w:sz w:val="20"/>
                <w:szCs w:val="20"/>
              </w:rPr>
            </w:pPr>
          </w:p>
        </w:tc>
        <w:tc>
          <w:tcPr>
            <w:tcW w:w="1134" w:type="dxa"/>
          </w:tcPr>
          <w:p w:rsidR="005A5DF4" w:rsidRPr="005A5DF4" w:rsidRDefault="005A5DF4" w:rsidP="00300795">
            <w:pPr>
              <w:rPr>
                <w:rFonts w:ascii="Aller" w:hAnsi="Aller"/>
                <w:sz w:val="20"/>
                <w:szCs w:val="20"/>
              </w:rPr>
            </w:pPr>
          </w:p>
        </w:tc>
      </w:tr>
      <w:tr w:rsidR="005A5DF4" w:rsidRPr="005A5DF4" w:rsidTr="00300795">
        <w:trPr>
          <w:trHeight w:val="588"/>
        </w:trPr>
        <w:tc>
          <w:tcPr>
            <w:tcW w:w="7338" w:type="dxa"/>
          </w:tcPr>
          <w:p w:rsidR="005A5DF4" w:rsidRPr="005A5DF4" w:rsidRDefault="005A5DF4" w:rsidP="00300795">
            <w:pPr>
              <w:rPr>
                <w:rFonts w:ascii="Aller" w:hAnsi="Aller"/>
                <w:sz w:val="20"/>
                <w:szCs w:val="20"/>
              </w:rPr>
            </w:pPr>
            <w:r w:rsidRPr="005A5DF4">
              <w:rPr>
                <w:rFonts w:ascii="Aller" w:hAnsi="Aller"/>
                <w:bCs/>
                <w:sz w:val="20"/>
                <w:szCs w:val="20"/>
              </w:rPr>
              <w:t xml:space="preserve">Introduction to specific staff who have extra responsibilities appropriate to new member of staff, special needs, child protection officer, health and safety            </w:t>
            </w:r>
          </w:p>
        </w:tc>
        <w:tc>
          <w:tcPr>
            <w:tcW w:w="1134" w:type="dxa"/>
          </w:tcPr>
          <w:p w:rsidR="005A5DF4" w:rsidRPr="005A5DF4" w:rsidRDefault="005A5DF4" w:rsidP="00300795">
            <w:pPr>
              <w:rPr>
                <w:rFonts w:ascii="Aller" w:hAnsi="Aller"/>
                <w:sz w:val="20"/>
                <w:szCs w:val="20"/>
              </w:rPr>
            </w:pPr>
          </w:p>
        </w:tc>
        <w:tc>
          <w:tcPr>
            <w:tcW w:w="1134" w:type="dxa"/>
          </w:tcPr>
          <w:p w:rsidR="005A5DF4" w:rsidRPr="005A5DF4" w:rsidRDefault="005A5DF4" w:rsidP="00300795">
            <w:pPr>
              <w:rPr>
                <w:rFonts w:ascii="Aller" w:hAnsi="Aller"/>
                <w:sz w:val="20"/>
                <w:szCs w:val="20"/>
              </w:rPr>
            </w:pPr>
          </w:p>
        </w:tc>
      </w:tr>
      <w:tr w:rsidR="005A5DF4" w:rsidRPr="005A5DF4" w:rsidTr="00300795">
        <w:trPr>
          <w:trHeight w:val="588"/>
        </w:trPr>
        <w:tc>
          <w:tcPr>
            <w:tcW w:w="7338" w:type="dxa"/>
          </w:tcPr>
          <w:p w:rsidR="005A5DF4" w:rsidRPr="005A5DF4" w:rsidRDefault="005A5DF4" w:rsidP="00300795">
            <w:pPr>
              <w:rPr>
                <w:rFonts w:ascii="Aller" w:hAnsi="Aller"/>
                <w:sz w:val="20"/>
                <w:szCs w:val="20"/>
              </w:rPr>
            </w:pPr>
            <w:r w:rsidRPr="005A5DF4">
              <w:rPr>
                <w:rFonts w:ascii="Aller" w:hAnsi="Aller"/>
                <w:sz w:val="20"/>
                <w:szCs w:val="20"/>
              </w:rPr>
              <w:t>Ensure new staff have staff handbook and access to policies on Intranet, as well as record keeping files</w:t>
            </w:r>
          </w:p>
          <w:p w:rsidR="005A5DF4" w:rsidRPr="005A5DF4" w:rsidRDefault="005A5DF4" w:rsidP="00300795">
            <w:pPr>
              <w:rPr>
                <w:rFonts w:ascii="Aller" w:hAnsi="Aller"/>
                <w:sz w:val="20"/>
                <w:szCs w:val="20"/>
              </w:rPr>
            </w:pPr>
            <w:r w:rsidRPr="005A5DF4">
              <w:rPr>
                <w:rFonts w:ascii="Aller" w:hAnsi="Aller"/>
                <w:sz w:val="20"/>
                <w:szCs w:val="20"/>
              </w:rPr>
              <w:t xml:space="preserve">                                                                                             </w:t>
            </w:r>
          </w:p>
        </w:tc>
        <w:tc>
          <w:tcPr>
            <w:tcW w:w="1134" w:type="dxa"/>
          </w:tcPr>
          <w:p w:rsidR="005A5DF4" w:rsidRPr="005A5DF4" w:rsidRDefault="005A5DF4" w:rsidP="00300795">
            <w:pPr>
              <w:rPr>
                <w:rFonts w:ascii="Aller" w:hAnsi="Aller"/>
                <w:sz w:val="20"/>
                <w:szCs w:val="20"/>
              </w:rPr>
            </w:pPr>
          </w:p>
        </w:tc>
        <w:tc>
          <w:tcPr>
            <w:tcW w:w="1134" w:type="dxa"/>
          </w:tcPr>
          <w:p w:rsidR="005A5DF4" w:rsidRPr="005A5DF4" w:rsidRDefault="005A5DF4" w:rsidP="00300795">
            <w:pPr>
              <w:rPr>
                <w:rFonts w:ascii="Aller" w:hAnsi="Aller"/>
                <w:sz w:val="20"/>
                <w:szCs w:val="20"/>
              </w:rPr>
            </w:pPr>
          </w:p>
        </w:tc>
      </w:tr>
      <w:tr w:rsidR="005A5DF4" w:rsidRPr="005A5DF4" w:rsidTr="00300795">
        <w:trPr>
          <w:trHeight w:val="588"/>
        </w:trPr>
        <w:tc>
          <w:tcPr>
            <w:tcW w:w="7338" w:type="dxa"/>
          </w:tcPr>
          <w:p w:rsidR="005A5DF4" w:rsidRPr="005A5DF4" w:rsidRDefault="005A5DF4" w:rsidP="00300795">
            <w:pPr>
              <w:rPr>
                <w:rFonts w:ascii="Aller" w:hAnsi="Aller"/>
                <w:sz w:val="20"/>
                <w:szCs w:val="20"/>
              </w:rPr>
            </w:pPr>
            <w:r w:rsidRPr="005A5DF4">
              <w:rPr>
                <w:rFonts w:ascii="Aller" w:hAnsi="Aller"/>
                <w:sz w:val="20"/>
                <w:szCs w:val="20"/>
              </w:rPr>
              <w:t xml:space="preserve">Ensure that any relevant previous planning has been passed to new teaching staff                                                          </w:t>
            </w:r>
          </w:p>
        </w:tc>
        <w:tc>
          <w:tcPr>
            <w:tcW w:w="1134" w:type="dxa"/>
          </w:tcPr>
          <w:p w:rsidR="005A5DF4" w:rsidRPr="005A5DF4" w:rsidRDefault="005A5DF4" w:rsidP="00300795">
            <w:pPr>
              <w:rPr>
                <w:rFonts w:ascii="Aller" w:hAnsi="Aller"/>
                <w:sz w:val="20"/>
                <w:szCs w:val="20"/>
              </w:rPr>
            </w:pPr>
          </w:p>
        </w:tc>
        <w:tc>
          <w:tcPr>
            <w:tcW w:w="1134" w:type="dxa"/>
          </w:tcPr>
          <w:p w:rsidR="005A5DF4" w:rsidRPr="005A5DF4" w:rsidRDefault="005A5DF4" w:rsidP="00300795">
            <w:pPr>
              <w:rPr>
                <w:rFonts w:ascii="Aller" w:hAnsi="Aller"/>
                <w:sz w:val="20"/>
                <w:szCs w:val="20"/>
              </w:rPr>
            </w:pPr>
          </w:p>
        </w:tc>
      </w:tr>
      <w:tr w:rsidR="005A5DF4" w:rsidRPr="005A5DF4" w:rsidTr="00300795">
        <w:trPr>
          <w:trHeight w:val="588"/>
        </w:trPr>
        <w:tc>
          <w:tcPr>
            <w:tcW w:w="7338" w:type="dxa"/>
          </w:tcPr>
          <w:p w:rsidR="005A5DF4" w:rsidRPr="005A5DF4" w:rsidRDefault="005A5DF4" w:rsidP="00300795">
            <w:pPr>
              <w:rPr>
                <w:rFonts w:ascii="Aller" w:hAnsi="Aller"/>
                <w:bCs/>
                <w:sz w:val="20"/>
                <w:szCs w:val="20"/>
              </w:rPr>
            </w:pPr>
            <w:r w:rsidRPr="005A5DF4">
              <w:rPr>
                <w:rFonts w:ascii="Aller" w:hAnsi="Aller"/>
                <w:bCs/>
                <w:sz w:val="20"/>
                <w:szCs w:val="20"/>
              </w:rPr>
              <w:t>Help with informalities, photocopier, pigeonholes, notice boards, staff phone numbers</w:t>
            </w:r>
          </w:p>
        </w:tc>
        <w:tc>
          <w:tcPr>
            <w:tcW w:w="1134" w:type="dxa"/>
          </w:tcPr>
          <w:p w:rsidR="005A5DF4" w:rsidRPr="005A5DF4" w:rsidRDefault="005A5DF4" w:rsidP="00300795">
            <w:pPr>
              <w:rPr>
                <w:rFonts w:ascii="Aller" w:hAnsi="Aller"/>
                <w:sz w:val="20"/>
                <w:szCs w:val="20"/>
              </w:rPr>
            </w:pPr>
          </w:p>
        </w:tc>
        <w:tc>
          <w:tcPr>
            <w:tcW w:w="1134" w:type="dxa"/>
          </w:tcPr>
          <w:p w:rsidR="005A5DF4" w:rsidRPr="005A5DF4" w:rsidRDefault="005A5DF4" w:rsidP="00300795">
            <w:pPr>
              <w:rPr>
                <w:rFonts w:ascii="Aller" w:hAnsi="Aller"/>
                <w:sz w:val="20"/>
                <w:szCs w:val="20"/>
              </w:rPr>
            </w:pPr>
          </w:p>
        </w:tc>
      </w:tr>
      <w:tr w:rsidR="005A5DF4" w:rsidRPr="005A5DF4" w:rsidTr="00300795">
        <w:trPr>
          <w:trHeight w:val="588"/>
        </w:trPr>
        <w:tc>
          <w:tcPr>
            <w:tcW w:w="7338" w:type="dxa"/>
          </w:tcPr>
          <w:p w:rsidR="005A5DF4" w:rsidRPr="005A5DF4" w:rsidRDefault="005A5DF4" w:rsidP="00300795">
            <w:pPr>
              <w:rPr>
                <w:rFonts w:ascii="Aller" w:hAnsi="Aller"/>
                <w:bCs/>
                <w:sz w:val="20"/>
                <w:szCs w:val="20"/>
              </w:rPr>
            </w:pPr>
            <w:r w:rsidRPr="005A5DF4">
              <w:rPr>
                <w:rFonts w:ascii="Aller" w:hAnsi="Aller"/>
                <w:bCs/>
                <w:sz w:val="20"/>
                <w:szCs w:val="20"/>
              </w:rPr>
              <w:lastRenderedPageBreak/>
              <w:t>Rewards and sanctions</w:t>
            </w:r>
          </w:p>
          <w:p w:rsidR="005A5DF4" w:rsidRPr="005A5DF4" w:rsidRDefault="005A5DF4" w:rsidP="00300795">
            <w:pPr>
              <w:rPr>
                <w:rFonts w:ascii="Aller" w:hAnsi="Aller"/>
                <w:sz w:val="20"/>
                <w:szCs w:val="20"/>
              </w:rPr>
            </w:pPr>
            <w:r w:rsidRPr="005A5DF4">
              <w:rPr>
                <w:rFonts w:ascii="Aller" w:hAnsi="Aller"/>
                <w:bCs/>
                <w:sz w:val="20"/>
                <w:szCs w:val="20"/>
              </w:rPr>
              <w:t xml:space="preserve">                                                                                             </w:t>
            </w:r>
          </w:p>
        </w:tc>
        <w:tc>
          <w:tcPr>
            <w:tcW w:w="1134" w:type="dxa"/>
          </w:tcPr>
          <w:p w:rsidR="005A5DF4" w:rsidRPr="005A5DF4" w:rsidRDefault="005A5DF4" w:rsidP="00300795">
            <w:pPr>
              <w:rPr>
                <w:rFonts w:ascii="Aller" w:hAnsi="Aller"/>
                <w:sz w:val="20"/>
                <w:szCs w:val="20"/>
              </w:rPr>
            </w:pPr>
          </w:p>
        </w:tc>
        <w:tc>
          <w:tcPr>
            <w:tcW w:w="1134" w:type="dxa"/>
          </w:tcPr>
          <w:p w:rsidR="005A5DF4" w:rsidRPr="005A5DF4" w:rsidRDefault="005A5DF4" w:rsidP="00300795">
            <w:pPr>
              <w:rPr>
                <w:rFonts w:ascii="Aller" w:hAnsi="Aller"/>
                <w:sz w:val="20"/>
                <w:szCs w:val="20"/>
              </w:rPr>
            </w:pPr>
          </w:p>
        </w:tc>
      </w:tr>
      <w:tr w:rsidR="005A5DF4" w:rsidRPr="005A5DF4" w:rsidTr="00300795">
        <w:trPr>
          <w:trHeight w:val="588"/>
        </w:trPr>
        <w:tc>
          <w:tcPr>
            <w:tcW w:w="7338" w:type="dxa"/>
          </w:tcPr>
          <w:p w:rsidR="005A5DF4" w:rsidRPr="005A5DF4" w:rsidRDefault="005A5DF4" w:rsidP="00300795">
            <w:pPr>
              <w:rPr>
                <w:rFonts w:ascii="Aller" w:hAnsi="Aller"/>
                <w:bCs/>
                <w:sz w:val="20"/>
                <w:szCs w:val="20"/>
              </w:rPr>
            </w:pPr>
            <w:r w:rsidRPr="005A5DF4">
              <w:rPr>
                <w:rFonts w:ascii="Aller" w:hAnsi="Aller"/>
                <w:bCs/>
                <w:sz w:val="20"/>
                <w:szCs w:val="20"/>
              </w:rPr>
              <w:t>Staff handbook has been read</w:t>
            </w:r>
          </w:p>
          <w:p w:rsidR="005A5DF4" w:rsidRPr="005A5DF4" w:rsidRDefault="005A5DF4" w:rsidP="00300795">
            <w:pPr>
              <w:rPr>
                <w:rFonts w:ascii="Aller" w:hAnsi="Aller"/>
                <w:bCs/>
                <w:sz w:val="20"/>
                <w:szCs w:val="20"/>
              </w:rPr>
            </w:pPr>
            <w:r w:rsidRPr="005A5DF4">
              <w:rPr>
                <w:rFonts w:ascii="Aller" w:hAnsi="Aller"/>
                <w:bCs/>
                <w:sz w:val="20"/>
                <w:szCs w:val="20"/>
              </w:rPr>
              <w:t xml:space="preserve">                                                                                            </w:t>
            </w:r>
          </w:p>
        </w:tc>
        <w:tc>
          <w:tcPr>
            <w:tcW w:w="1134" w:type="dxa"/>
          </w:tcPr>
          <w:p w:rsidR="005A5DF4" w:rsidRPr="005A5DF4" w:rsidRDefault="005A5DF4" w:rsidP="00300795">
            <w:pPr>
              <w:rPr>
                <w:rFonts w:ascii="Aller" w:hAnsi="Aller"/>
                <w:sz w:val="20"/>
                <w:szCs w:val="20"/>
              </w:rPr>
            </w:pPr>
          </w:p>
        </w:tc>
        <w:tc>
          <w:tcPr>
            <w:tcW w:w="1134" w:type="dxa"/>
          </w:tcPr>
          <w:p w:rsidR="005A5DF4" w:rsidRPr="005A5DF4" w:rsidRDefault="005A5DF4" w:rsidP="00300795">
            <w:pPr>
              <w:rPr>
                <w:rFonts w:ascii="Aller" w:hAnsi="Aller"/>
                <w:sz w:val="20"/>
                <w:szCs w:val="20"/>
              </w:rPr>
            </w:pPr>
          </w:p>
        </w:tc>
      </w:tr>
      <w:tr w:rsidR="005A5DF4" w:rsidRPr="005A5DF4" w:rsidTr="00300795">
        <w:trPr>
          <w:trHeight w:val="588"/>
        </w:trPr>
        <w:tc>
          <w:tcPr>
            <w:tcW w:w="7338" w:type="dxa"/>
          </w:tcPr>
          <w:p w:rsidR="005A5DF4" w:rsidRPr="005A5DF4" w:rsidRDefault="005A5DF4" w:rsidP="00300795">
            <w:pPr>
              <w:rPr>
                <w:rFonts w:ascii="Aller" w:hAnsi="Aller"/>
                <w:bCs/>
                <w:sz w:val="20"/>
                <w:szCs w:val="20"/>
              </w:rPr>
            </w:pPr>
            <w:r w:rsidRPr="005A5DF4">
              <w:rPr>
                <w:rFonts w:ascii="Aller" w:hAnsi="Aller"/>
                <w:bCs/>
                <w:sz w:val="20"/>
                <w:szCs w:val="20"/>
              </w:rPr>
              <w:t>Budgets and ordering</w:t>
            </w:r>
          </w:p>
          <w:p w:rsidR="005A5DF4" w:rsidRPr="005A5DF4" w:rsidRDefault="005A5DF4" w:rsidP="00300795">
            <w:pPr>
              <w:rPr>
                <w:rFonts w:ascii="Aller" w:hAnsi="Aller"/>
                <w:sz w:val="20"/>
                <w:szCs w:val="20"/>
              </w:rPr>
            </w:pPr>
            <w:r w:rsidRPr="005A5DF4">
              <w:rPr>
                <w:rFonts w:ascii="Aller" w:hAnsi="Aller"/>
                <w:bCs/>
                <w:sz w:val="20"/>
                <w:szCs w:val="20"/>
              </w:rPr>
              <w:t xml:space="preserve">                                                                                            </w:t>
            </w:r>
          </w:p>
        </w:tc>
        <w:tc>
          <w:tcPr>
            <w:tcW w:w="1134" w:type="dxa"/>
          </w:tcPr>
          <w:p w:rsidR="005A5DF4" w:rsidRPr="005A5DF4" w:rsidRDefault="005A5DF4" w:rsidP="00300795">
            <w:pPr>
              <w:rPr>
                <w:rFonts w:ascii="Aller" w:hAnsi="Aller"/>
                <w:sz w:val="20"/>
                <w:szCs w:val="20"/>
              </w:rPr>
            </w:pPr>
          </w:p>
        </w:tc>
        <w:tc>
          <w:tcPr>
            <w:tcW w:w="1134" w:type="dxa"/>
          </w:tcPr>
          <w:p w:rsidR="005A5DF4" w:rsidRPr="005A5DF4" w:rsidRDefault="005A5DF4" w:rsidP="00300795">
            <w:pPr>
              <w:rPr>
                <w:rFonts w:ascii="Aller" w:hAnsi="Aller"/>
                <w:sz w:val="20"/>
                <w:szCs w:val="20"/>
              </w:rPr>
            </w:pPr>
          </w:p>
        </w:tc>
      </w:tr>
      <w:tr w:rsidR="005A5DF4" w:rsidRPr="005A5DF4" w:rsidTr="00300795">
        <w:trPr>
          <w:trHeight w:val="588"/>
        </w:trPr>
        <w:tc>
          <w:tcPr>
            <w:tcW w:w="7338" w:type="dxa"/>
          </w:tcPr>
          <w:p w:rsidR="005A5DF4" w:rsidRPr="005A5DF4" w:rsidRDefault="005A5DF4" w:rsidP="00300795">
            <w:pPr>
              <w:rPr>
                <w:rFonts w:ascii="Aller" w:hAnsi="Aller"/>
                <w:sz w:val="20"/>
                <w:szCs w:val="20"/>
              </w:rPr>
            </w:pPr>
            <w:r w:rsidRPr="005A5DF4">
              <w:rPr>
                <w:rFonts w:ascii="Aller" w:hAnsi="Aller"/>
                <w:bCs/>
                <w:sz w:val="20"/>
                <w:szCs w:val="20"/>
              </w:rPr>
              <w:t xml:space="preserve">Special Educational Needs, who to tell if concerned, </w:t>
            </w:r>
            <w:proofErr w:type="spellStart"/>
            <w:r w:rsidRPr="005A5DF4">
              <w:rPr>
                <w:rFonts w:ascii="Aller" w:hAnsi="Aller"/>
                <w:bCs/>
                <w:sz w:val="20"/>
                <w:szCs w:val="20"/>
              </w:rPr>
              <w:t>Proformas</w:t>
            </w:r>
            <w:proofErr w:type="spellEnd"/>
            <w:r w:rsidRPr="005A5DF4">
              <w:rPr>
                <w:rFonts w:ascii="Aller" w:hAnsi="Aller"/>
                <w:bCs/>
                <w:sz w:val="20"/>
                <w:szCs w:val="20"/>
              </w:rPr>
              <w:t xml:space="preserve"> for SEN pupils                                                                                            </w:t>
            </w:r>
          </w:p>
        </w:tc>
        <w:tc>
          <w:tcPr>
            <w:tcW w:w="1134" w:type="dxa"/>
          </w:tcPr>
          <w:p w:rsidR="005A5DF4" w:rsidRPr="005A5DF4" w:rsidRDefault="005A5DF4" w:rsidP="00300795">
            <w:pPr>
              <w:rPr>
                <w:rFonts w:ascii="Aller" w:hAnsi="Aller"/>
                <w:sz w:val="20"/>
                <w:szCs w:val="20"/>
              </w:rPr>
            </w:pPr>
          </w:p>
        </w:tc>
        <w:tc>
          <w:tcPr>
            <w:tcW w:w="1134" w:type="dxa"/>
          </w:tcPr>
          <w:p w:rsidR="005A5DF4" w:rsidRPr="005A5DF4" w:rsidRDefault="005A5DF4" w:rsidP="00300795">
            <w:pPr>
              <w:rPr>
                <w:rFonts w:ascii="Aller" w:hAnsi="Aller"/>
                <w:sz w:val="20"/>
                <w:szCs w:val="20"/>
              </w:rPr>
            </w:pPr>
          </w:p>
        </w:tc>
      </w:tr>
      <w:tr w:rsidR="005A5DF4" w:rsidRPr="005A5DF4" w:rsidTr="00300795">
        <w:trPr>
          <w:trHeight w:val="588"/>
        </w:trPr>
        <w:tc>
          <w:tcPr>
            <w:tcW w:w="7338" w:type="dxa"/>
          </w:tcPr>
          <w:p w:rsidR="005A5DF4" w:rsidRPr="005A5DF4" w:rsidRDefault="005A5DF4" w:rsidP="00300795">
            <w:pPr>
              <w:rPr>
                <w:rFonts w:ascii="Aller" w:hAnsi="Aller"/>
                <w:bCs/>
                <w:sz w:val="20"/>
                <w:szCs w:val="20"/>
              </w:rPr>
            </w:pPr>
            <w:r w:rsidRPr="005A5DF4">
              <w:rPr>
                <w:rFonts w:ascii="Aller" w:hAnsi="Aller"/>
                <w:bCs/>
                <w:sz w:val="20"/>
                <w:szCs w:val="20"/>
              </w:rPr>
              <w:t xml:space="preserve">Ensure the new staff member knows that all letters sent need to be shown to </w:t>
            </w:r>
            <w:proofErr w:type="spellStart"/>
            <w:r w:rsidRPr="005A5DF4">
              <w:rPr>
                <w:rFonts w:ascii="Aller" w:hAnsi="Aller"/>
                <w:bCs/>
                <w:sz w:val="20"/>
                <w:szCs w:val="20"/>
              </w:rPr>
              <w:t>headteacher</w:t>
            </w:r>
            <w:proofErr w:type="spellEnd"/>
            <w:r w:rsidRPr="005A5DF4">
              <w:rPr>
                <w:rFonts w:ascii="Aller" w:hAnsi="Aller"/>
                <w:bCs/>
                <w:sz w:val="20"/>
                <w:szCs w:val="20"/>
              </w:rPr>
              <w:t xml:space="preserve"> </w:t>
            </w:r>
          </w:p>
        </w:tc>
        <w:tc>
          <w:tcPr>
            <w:tcW w:w="1134" w:type="dxa"/>
          </w:tcPr>
          <w:p w:rsidR="005A5DF4" w:rsidRPr="005A5DF4" w:rsidRDefault="005A5DF4" w:rsidP="00300795">
            <w:pPr>
              <w:rPr>
                <w:rFonts w:ascii="Aller" w:hAnsi="Aller"/>
                <w:sz w:val="20"/>
                <w:szCs w:val="20"/>
              </w:rPr>
            </w:pPr>
          </w:p>
        </w:tc>
        <w:tc>
          <w:tcPr>
            <w:tcW w:w="1134" w:type="dxa"/>
          </w:tcPr>
          <w:p w:rsidR="005A5DF4" w:rsidRPr="005A5DF4" w:rsidRDefault="005A5DF4" w:rsidP="00300795">
            <w:pPr>
              <w:rPr>
                <w:rFonts w:ascii="Aller" w:hAnsi="Aller"/>
                <w:sz w:val="20"/>
                <w:szCs w:val="20"/>
              </w:rPr>
            </w:pPr>
          </w:p>
        </w:tc>
      </w:tr>
      <w:tr w:rsidR="005A5DF4" w:rsidRPr="005A5DF4" w:rsidTr="00300795">
        <w:trPr>
          <w:trHeight w:val="588"/>
        </w:trPr>
        <w:tc>
          <w:tcPr>
            <w:tcW w:w="7338" w:type="dxa"/>
          </w:tcPr>
          <w:p w:rsidR="005A5DF4" w:rsidRPr="005A5DF4" w:rsidRDefault="005A5DF4" w:rsidP="00300795">
            <w:pPr>
              <w:rPr>
                <w:rFonts w:ascii="Aller" w:hAnsi="Aller"/>
                <w:bCs/>
                <w:sz w:val="20"/>
                <w:szCs w:val="20"/>
              </w:rPr>
            </w:pPr>
            <w:proofErr w:type="spellStart"/>
            <w:r w:rsidRPr="005A5DF4">
              <w:rPr>
                <w:rFonts w:ascii="Aller" w:hAnsi="Aller"/>
                <w:bCs/>
                <w:sz w:val="20"/>
                <w:szCs w:val="20"/>
              </w:rPr>
              <w:t>Off site</w:t>
            </w:r>
            <w:proofErr w:type="spellEnd"/>
            <w:r w:rsidRPr="005A5DF4">
              <w:rPr>
                <w:rFonts w:ascii="Aller" w:hAnsi="Aller"/>
                <w:bCs/>
                <w:sz w:val="20"/>
                <w:szCs w:val="20"/>
              </w:rPr>
              <w:t xml:space="preserve"> activities procedure</w:t>
            </w:r>
          </w:p>
          <w:p w:rsidR="005A5DF4" w:rsidRPr="005A5DF4" w:rsidRDefault="005A5DF4" w:rsidP="00300795">
            <w:pPr>
              <w:rPr>
                <w:rFonts w:ascii="Aller" w:hAnsi="Aller"/>
                <w:sz w:val="20"/>
                <w:szCs w:val="20"/>
              </w:rPr>
            </w:pPr>
            <w:r w:rsidRPr="005A5DF4">
              <w:rPr>
                <w:rFonts w:ascii="Aller" w:hAnsi="Aller"/>
                <w:bCs/>
                <w:sz w:val="20"/>
                <w:szCs w:val="20"/>
              </w:rPr>
              <w:t xml:space="preserve">                                                                                            </w:t>
            </w:r>
          </w:p>
        </w:tc>
        <w:tc>
          <w:tcPr>
            <w:tcW w:w="1134" w:type="dxa"/>
          </w:tcPr>
          <w:p w:rsidR="005A5DF4" w:rsidRPr="005A5DF4" w:rsidRDefault="005A5DF4" w:rsidP="00300795">
            <w:pPr>
              <w:rPr>
                <w:rFonts w:ascii="Aller" w:hAnsi="Aller"/>
                <w:sz w:val="20"/>
                <w:szCs w:val="20"/>
              </w:rPr>
            </w:pPr>
          </w:p>
        </w:tc>
        <w:tc>
          <w:tcPr>
            <w:tcW w:w="1134" w:type="dxa"/>
          </w:tcPr>
          <w:p w:rsidR="005A5DF4" w:rsidRPr="005A5DF4" w:rsidRDefault="005A5DF4" w:rsidP="00300795">
            <w:pPr>
              <w:rPr>
                <w:rFonts w:ascii="Aller" w:hAnsi="Aller"/>
                <w:sz w:val="20"/>
                <w:szCs w:val="20"/>
              </w:rPr>
            </w:pPr>
          </w:p>
        </w:tc>
      </w:tr>
      <w:tr w:rsidR="005A5DF4" w:rsidRPr="005A5DF4" w:rsidTr="00300795">
        <w:trPr>
          <w:trHeight w:val="588"/>
        </w:trPr>
        <w:tc>
          <w:tcPr>
            <w:tcW w:w="7338" w:type="dxa"/>
          </w:tcPr>
          <w:p w:rsidR="005A5DF4" w:rsidRPr="005A5DF4" w:rsidRDefault="005A5DF4" w:rsidP="00300795">
            <w:pPr>
              <w:pStyle w:val="Heading2"/>
              <w:rPr>
                <w:rFonts w:ascii="Aller" w:hAnsi="Aller"/>
                <w:b w:val="0"/>
                <w:color w:val="auto"/>
                <w:sz w:val="20"/>
                <w:szCs w:val="20"/>
              </w:rPr>
            </w:pPr>
            <w:r w:rsidRPr="005A5DF4">
              <w:rPr>
                <w:rFonts w:ascii="Aller" w:hAnsi="Aller"/>
                <w:b w:val="0"/>
                <w:color w:val="auto"/>
                <w:sz w:val="20"/>
                <w:szCs w:val="20"/>
              </w:rPr>
              <w:t>Check any queries</w:t>
            </w:r>
          </w:p>
          <w:p w:rsidR="005A5DF4" w:rsidRPr="005A5DF4" w:rsidRDefault="005A5DF4" w:rsidP="00300795">
            <w:pPr>
              <w:rPr>
                <w:rFonts w:ascii="Aller" w:hAnsi="Aller"/>
                <w:sz w:val="20"/>
                <w:szCs w:val="20"/>
              </w:rPr>
            </w:pPr>
            <w:r w:rsidRPr="005A5DF4">
              <w:rPr>
                <w:rFonts w:ascii="Aller" w:hAnsi="Aller"/>
                <w:sz w:val="20"/>
                <w:szCs w:val="20"/>
              </w:rPr>
              <w:t xml:space="preserve">                                                                                                                                </w:t>
            </w:r>
          </w:p>
        </w:tc>
        <w:tc>
          <w:tcPr>
            <w:tcW w:w="1134" w:type="dxa"/>
          </w:tcPr>
          <w:p w:rsidR="005A5DF4" w:rsidRPr="005A5DF4" w:rsidRDefault="005A5DF4" w:rsidP="00300795">
            <w:pPr>
              <w:rPr>
                <w:rFonts w:ascii="Aller" w:hAnsi="Aller"/>
                <w:sz w:val="20"/>
                <w:szCs w:val="20"/>
              </w:rPr>
            </w:pPr>
          </w:p>
        </w:tc>
        <w:tc>
          <w:tcPr>
            <w:tcW w:w="1134" w:type="dxa"/>
          </w:tcPr>
          <w:p w:rsidR="005A5DF4" w:rsidRPr="005A5DF4" w:rsidRDefault="005A5DF4" w:rsidP="00300795">
            <w:pPr>
              <w:rPr>
                <w:rFonts w:ascii="Aller" w:hAnsi="Aller"/>
                <w:sz w:val="20"/>
                <w:szCs w:val="20"/>
              </w:rPr>
            </w:pPr>
          </w:p>
        </w:tc>
      </w:tr>
      <w:tr w:rsidR="005A5DF4" w:rsidRPr="005A5DF4" w:rsidTr="00300795">
        <w:trPr>
          <w:trHeight w:val="588"/>
        </w:trPr>
        <w:tc>
          <w:tcPr>
            <w:tcW w:w="7338" w:type="dxa"/>
          </w:tcPr>
          <w:p w:rsidR="005A5DF4" w:rsidRPr="005A5DF4" w:rsidRDefault="005A5DF4" w:rsidP="00300795">
            <w:pPr>
              <w:pStyle w:val="BodyText"/>
              <w:rPr>
                <w:rFonts w:ascii="Aller" w:hAnsi="Aller"/>
                <w:bCs/>
                <w:sz w:val="20"/>
              </w:rPr>
            </w:pPr>
            <w:r w:rsidRPr="005A5DF4">
              <w:rPr>
                <w:rFonts w:ascii="Aller" w:hAnsi="Aller"/>
                <w:bCs/>
                <w:sz w:val="20"/>
              </w:rPr>
              <w:t>Introduction to appraisal</w:t>
            </w:r>
          </w:p>
          <w:p w:rsidR="005A5DF4" w:rsidRPr="005A5DF4" w:rsidRDefault="005A5DF4" w:rsidP="00300795">
            <w:pPr>
              <w:rPr>
                <w:rFonts w:ascii="Aller" w:hAnsi="Aller"/>
                <w:bCs/>
                <w:sz w:val="20"/>
                <w:szCs w:val="20"/>
              </w:rPr>
            </w:pPr>
            <w:r w:rsidRPr="005A5DF4">
              <w:rPr>
                <w:rFonts w:ascii="Aller" w:hAnsi="Aller"/>
                <w:bCs/>
                <w:sz w:val="20"/>
                <w:szCs w:val="20"/>
              </w:rPr>
              <w:t xml:space="preserve">                                                                                            </w:t>
            </w:r>
          </w:p>
        </w:tc>
        <w:tc>
          <w:tcPr>
            <w:tcW w:w="1134" w:type="dxa"/>
          </w:tcPr>
          <w:p w:rsidR="005A5DF4" w:rsidRPr="005A5DF4" w:rsidRDefault="005A5DF4" w:rsidP="00300795">
            <w:pPr>
              <w:rPr>
                <w:rFonts w:ascii="Aller" w:hAnsi="Aller"/>
                <w:sz w:val="20"/>
                <w:szCs w:val="20"/>
              </w:rPr>
            </w:pPr>
          </w:p>
        </w:tc>
        <w:tc>
          <w:tcPr>
            <w:tcW w:w="1134" w:type="dxa"/>
          </w:tcPr>
          <w:p w:rsidR="005A5DF4" w:rsidRPr="005A5DF4" w:rsidRDefault="005A5DF4" w:rsidP="00300795">
            <w:pPr>
              <w:rPr>
                <w:rFonts w:ascii="Aller" w:hAnsi="Aller"/>
                <w:sz w:val="20"/>
                <w:szCs w:val="20"/>
              </w:rPr>
            </w:pPr>
          </w:p>
        </w:tc>
      </w:tr>
      <w:tr w:rsidR="005A5DF4" w:rsidRPr="005A5DF4" w:rsidTr="00300795">
        <w:trPr>
          <w:trHeight w:val="588"/>
        </w:trPr>
        <w:tc>
          <w:tcPr>
            <w:tcW w:w="7338" w:type="dxa"/>
          </w:tcPr>
          <w:p w:rsidR="005A5DF4" w:rsidRPr="005A5DF4" w:rsidRDefault="005A5DF4" w:rsidP="00300795">
            <w:pPr>
              <w:rPr>
                <w:rFonts w:ascii="Aller" w:hAnsi="Aller"/>
                <w:bCs/>
                <w:sz w:val="20"/>
                <w:szCs w:val="20"/>
              </w:rPr>
            </w:pPr>
            <w:r w:rsidRPr="005A5DF4">
              <w:rPr>
                <w:rFonts w:ascii="Aller" w:hAnsi="Aller"/>
                <w:bCs/>
                <w:sz w:val="20"/>
                <w:szCs w:val="20"/>
              </w:rPr>
              <w:t xml:space="preserve">Meet each term to look at the school calendar and review responsibilities </w:t>
            </w:r>
          </w:p>
        </w:tc>
        <w:tc>
          <w:tcPr>
            <w:tcW w:w="1134" w:type="dxa"/>
          </w:tcPr>
          <w:p w:rsidR="005A5DF4" w:rsidRPr="005A5DF4" w:rsidRDefault="005A5DF4" w:rsidP="00300795">
            <w:pPr>
              <w:rPr>
                <w:rFonts w:ascii="Aller" w:hAnsi="Aller"/>
                <w:sz w:val="20"/>
                <w:szCs w:val="20"/>
              </w:rPr>
            </w:pPr>
          </w:p>
        </w:tc>
        <w:tc>
          <w:tcPr>
            <w:tcW w:w="1134" w:type="dxa"/>
          </w:tcPr>
          <w:p w:rsidR="005A5DF4" w:rsidRPr="005A5DF4" w:rsidRDefault="005A5DF4" w:rsidP="00300795">
            <w:pPr>
              <w:rPr>
                <w:rFonts w:ascii="Aller" w:hAnsi="Aller"/>
                <w:sz w:val="20"/>
                <w:szCs w:val="20"/>
              </w:rPr>
            </w:pPr>
          </w:p>
        </w:tc>
      </w:tr>
      <w:tr w:rsidR="005A5DF4" w:rsidRPr="005A5DF4" w:rsidTr="00300795">
        <w:trPr>
          <w:trHeight w:val="588"/>
        </w:trPr>
        <w:tc>
          <w:tcPr>
            <w:tcW w:w="7338" w:type="dxa"/>
          </w:tcPr>
          <w:p w:rsidR="005A5DF4" w:rsidRPr="005A5DF4" w:rsidRDefault="005A5DF4" w:rsidP="00300795">
            <w:pPr>
              <w:rPr>
                <w:rFonts w:ascii="Aller" w:hAnsi="Aller"/>
                <w:bCs/>
                <w:sz w:val="20"/>
                <w:szCs w:val="20"/>
              </w:rPr>
            </w:pPr>
            <w:r w:rsidRPr="005A5DF4">
              <w:rPr>
                <w:rFonts w:ascii="Aller" w:hAnsi="Aller"/>
                <w:bCs/>
                <w:sz w:val="20"/>
                <w:szCs w:val="20"/>
              </w:rPr>
              <w:t xml:space="preserve">New member of staff invited to comment on and review the induction                                                                      </w:t>
            </w:r>
          </w:p>
        </w:tc>
        <w:tc>
          <w:tcPr>
            <w:tcW w:w="1134" w:type="dxa"/>
          </w:tcPr>
          <w:p w:rsidR="005A5DF4" w:rsidRPr="005A5DF4" w:rsidRDefault="005A5DF4" w:rsidP="00300795">
            <w:pPr>
              <w:rPr>
                <w:rFonts w:ascii="Aller" w:hAnsi="Aller"/>
                <w:sz w:val="20"/>
                <w:szCs w:val="20"/>
              </w:rPr>
            </w:pPr>
          </w:p>
        </w:tc>
        <w:tc>
          <w:tcPr>
            <w:tcW w:w="1134" w:type="dxa"/>
          </w:tcPr>
          <w:p w:rsidR="005A5DF4" w:rsidRPr="005A5DF4" w:rsidRDefault="005A5DF4" w:rsidP="00300795">
            <w:pPr>
              <w:rPr>
                <w:rFonts w:ascii="Aller" w:hAnsi="Aller"/>
                <w:sz w:val="20"/>
                <w:szCs w:val="20"/>
              </w:rPr>
            </w:pPr>
          </w:p>
        </w:tc>
      </w:tr>
      <w:tr w:rsidR="005A5DF4" w:rsidRPr="005A5DF4" w:rsidTr="00300795">
        <w:trPr>
          <w:trHeight w:val="588"/>
        </w:trPr>
        <w:tc>
          <w:tcPr>
            <w:tcW w:w="7338" w:type="dxa"/>
          </w:tcPr>
          <w:p w:rsidR="005A5DF4" w:rsidRPr="005A5DF4" w:rsidRDefault="005A5DF4" w:rsidP="00300795">
            <w:pPr>
              <w:rPr>
                <w:rFonts w:ascii="Aller" w:hAnsi="Aller"/>
                <w:bCs/>
                <w:sz w:val="20"/>
                <w:szCs w:val="20"/>
              </w:rPr>
            </w:pPr>
            <w:r w:rsidRPr="005A5DF4">
              <w:rPr>
                <w:rFonts w:ascii="Aller" w:hAnsi="Aller"/>
                <w:bCs/>
                <w:sz w:val="20"/>
                <w:szCs w:val="20"/>
              </w:rPr>
              <w:t>Ensure familiarity with school policies</w:t>
            </w:r>
          </w:p>
        </w:tc>
        <w:tc>
          <w:tcPr>
            <w:tcW w:w="1134" w:type="dxa"/>
          </w:tcPr>
          <w:p w:rsidR="005A5DF4" w:rsidRPr="005A5DF4" w:rsidRDefault="005A5DF4" w:rsidP="00300795">
            <w:pPr>
              <w:rPr>
                <w:rFonts w:ascii="Aller" w:hAnsi="Aller"/>
                <w:sz w:val="20"/>
                <w:szCs w:val="20"/>
              </w:rPr>
            </w:pPr>
          </w:p>
        </w:tc>
        <w:tc>
          <w:tcPr>
            <w:tcW w:w="1134" w:type="dxa"/>
          </w:tcPr>
          <w:p w:rsidR="005A5DF4" w:rsidRPr="005A5DF4" w:rsidRDefault="005A5DF4" w:rsidP="00300795">
            <w:pPr>
              <w:rPr>
                <w:rFonts w:ascii="Aller" w:hAnsi="Aller"/>
                <w:sz w:val="20"/>
                <w:szCs w:val="20"/>
              </w:rPr>
            </w:pPr>
          </w:p>
        </w:tc>
      </w:tr>
      <w:tr w:rsidR="005A5DF4" w:rsidRPr="005A5DF4" w:rsidTr="00300795">
        <w:trPr>
          <w:trHeight w:val="588"/>
        </w:trPr>
        <w:tc>
          <w:tcPr>
            <w:tcW w:w="7338" w:type="dxa"/>
          </w:tcPr>
          <w:p w:rsidR="005A5DF4" w:rsidRPr="005A5DF4" w:rsidRDefault="005A5DF4" w:rsidP="00300795">
            <w:pPr>
              <w:rPr>
                <w:rFonts w:ascii="Aller" w:hAnsi="Aller"/>
                <w:bCs/>
                <w:sz w:val="20"/>
                <w:szCs w:val="20"/>
              </w:rPr>
            </w:pPr>
            <w:r w:rsidRPr="005A5DF4">
              <w:rPr>
                <w:rFonts w:ascii="Aller" w:hAnsi="Aller"/>
                <w:bCs/>
                <w:sz w:val="20"/>
                <w:szCs w:val="20"/>
              </w:rPr>
              <w:t>Report writing</w:t>
            </w:r>
          </w:p>
        </w:tc>
        <w:tc>
          <w:tcPr>
            <w:tcW w:w="1134" w:type="dxa"/>
          </w:tcPr>
          <w:p w:rsidR="005A5DF4" w:rsidRPr="005A5DF4" w:rsidRDefault="005A5DF4" w:rsidP="00300795">
            <w:pPr>
              <w:rPr>
                <w:rFonts w:ascii="Aller" w:hAnsi="Aller"/>
                <w:sz w:val="20"/>
                <w:szCs w:val="20"/>
              </w:rPr>
            </w:pPr>
          </w:p>
        </w:tc>
        <w:tc>
          <w:tcPr>
            <w:tcW w:w="1134" w:type="dxa"/>
          </w:tcPr>
          <w:p w:rsidR="005A5DF4" w:rsidRPr="005A5DF4" w:rsidRDefault="005A5DF4" w:rsidP="00300795">
            <w:pPr>
              <w:rPr>
                <w:rFonts w:ascii="Aller" w:hAnsi="Aller"/>
                <w:sz w:val="20"/>
                <w:szCs w:val="20"/>
              </w:rPr>
            </w:pPr>
          </w:p>
        </w:tc>
      </w:tr>
    </w:tbl>
    <w:p w:rsidR="005A5DF4" w:rsidRPr="005A5DF4" w:rsidRDefault="005A5DF4" w:rsidP="005A5DF4">
      <w:pPr>
        <w:tabs>
          <w:tab w:val="left" w:pos="11199"/>
        </w:tabs>
        <w:ind w:right="851"/>
        <w:rPr>
          <w:rFonts w:ascii="Aller" w:hAnsi="Aller"/>
          <w:sz w:val="20"/>
          <w:szCs w:val="20"/>
          <w:lang w:val="en-GB"/>
        </w:rPr>
      </w:pPr>
    </w:p>
    <w:sectPr w:rsidR="005A5DF4" w:rsidRPr="005A5DF4" w:rsidSect="00D62E5F">
      <w:headerReference w:type="default" r:id="rId8"/>
      <w:footerReference w:type="default" r:id="rId9"/>
      <w:pgSz w:w="11900" w:h="16840" w:code="9"/>
      <w:pgMar w:top="1440" w:right="703" w:bottom="1440" w:left="851" w:header="709" w:footer="709"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02E4" w:rsidRDefault="003A02E4" w:rsidP="00A334CC">
      <w:r>
        <w:separator/>
      </w:r>
    </w:p>
  </w:endnote>
  <w:endnote w:type="continuationSeparator" w:id="0">
    <w:p w:rsidR="003A02E4" w:rsidRDefault="003A02E4" w:rsidP="00A33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ler">
    <w:altName w:val="Corbel"/>
    <w:charset w:val="00"/>
    <w:family w:val="auto"/>
    <w:pitch w:val="variable"/>
    <w:sig w:usb0="A00000AF" w:usb1="5000205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A8E" w:rsidRDefault="00D62E5F">
    <w:pPr>
      <w:pStyle w:val="Footer"/>
    </w:pPr>
    <w:r>
      <w:rPr>
        <w:noProof/>
        <w:lang w:val="en-GB" w:eastAsia="en-GB"/>
      </w:rPr>
      <w:drawing>
        <wp:anchor distT="0" distB="0" distL="114935" distR="114935" simplePos="0" relativeHeight="251659264" behindDoc="0" locked="0" layoutInCell="1" allowOverlap="1">
          <wp:simplePos x="0" y="0"/>
          <wp:positionH relativeFrom="character">
            <wp:posOffset>-540385</wp:posOffset>
          </wp:positionH>
          <wp:positionV relativeFrom="margin">
            <wp:posOffset>8734425</wp:posOffset>
          </wp:positionV>
          <wp:extent cx="7556500" cy="1257300"/>
          <wp:effectExtent l="19050" t="0" r="6350" b="0"/>
          <wp:wrapTight wrapText="bothSides">
            <wp:wrapPolygon edited="0">
              <wp:start x="-54" y="0"/>
              <wp:lineTo x="-54" y="21273"/>
              <wp:lineTo x="21618" y="21273"/>
              <wp:lineTo x="21618" y="0"/>
              <wp:lineTo x="-54" y="0"/>
            </wp:wrapPolygon>
          </wp:wrapTight>
          <wp:docPr id="4" name="Picture 4" descr="WNA Template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A Template Footer.jpg"/>
                  <pic:cNvPicPr/>
                </pic:nvPicPr>
                <pic:blipFill>
                  <a:blip r:embed="rId1"/>
                  <a:stretch>
                    <a:fillRect/>
                  </a:stretch>
                </pic:blipFill>
                <pic:spPr>
                  <a:xfrm>
                    <a:off x="0" y="0"/>
                    <a:ext cx="7556500" cy="1257300"/>
                  </a:xfrm>
                  <a:prstGeom prst="rect">
                    <a:avLst/>
                  </a:prstGeom>
                </pic:spPr>
              </pic:pic>
            </a:graphicData>
          </a:graphic>
        </wp:anchor>
      </w:drawing>
    </w:r>
    <w:r w:rsidR="00C510BD">
      <w:rPr>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4813300</wp:posOffset>
              </wp:positionH>
              <wp:positionV relativeFrom="paragraph">
                <wp:posOffset>-6985</wp:posOffset>
              </wp:positionV>
              <wp:extent cx="2743200" cy="457200"/>
              <wp:effectExtent l="3175" t="2540" r="0" b="0"/>
              <wp:wrapTight wrapText="bothSides">
                <wp:wrapPolygon edited="0">
                  <wp:start x="0" y="0"/>
                  <wp:lineTo x="21600" y="0"/>
                  <wp:lineTo x="21600" y="21600"/>
                  <wp:lineTo x="0" y="21600"/>
                  <wp:lineTo x="0"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19A5" w:rsidRPr="00817031" w:rsidRDefault="004819A5" w:rsidP="004819A5">
                          <w:pPr>
                            <w:rPr>
                              <w:rFonts w:ascii="Aller" w:hAnsi="Aller"/>
                              <w:color w:val="FFFFFF" w:themeColor="background1"/>
                            </w:rPr>
                          </w:pPr>
                          <w:r w:rsidRPr="00817031">
                            <w:rPr>
                              <w:rFonts w:ascii="Aller" w:hAnsi="Aller"/>
                              <w:color w:val="FFFFFF" w:themeColor="background1"/>
                            </w:rPr>
                            <w:t>www.westnewcastleacademy.org</w:t>
                          </w:r>
                        </w:p>
                        <w:p w:rsidR="004819A5" w:rsidRDefault="004819A5" w:rsidP="004819A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1" o:spid="_x0000_s1027" type="#_x0000_t202" style="position:absolute;margin-left:379pt;margin-top:-.55pt;width:3in;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" filled="f" stroked="f">
              <v:textbox inset=",7.2pt,,7.2pt">
                <w:txbxContent>
                  <w:p w:rsidR="004819A5" w:rsidRPr="00817031" w:rsidRDefault="004819A5" w:rsidP="004819A5">
                    <w:pPr>
                      <w:rPr>
                        <w:rFonts w:ascii="Aller" w:hAnsi="Aller"/>
                        <w:color w:val="FFFFFF" w:themeColor="background1"/>
                      </w:rPr>
                    </w:pPr>
                    <w:r w:rsidRPr="00817031">
                      <w:rPr>
                        <w:rFonts w:ascii="Aller" w:hAnsi="Aller"/>
                        <w:color w:val="FFFFFF" w:themeColor="background1"/>
                      </w:rPr>
                      <w:t>www.westnewcastleacademy.org</w:t>
                    </w:r>
                  </w:p>
                  <w:p w:rsidR="004819A5" w:rsidRDefault="004819A5" w:rsidP="004819A5"/>
                </w:txbxContent>
              </v:textbox>
              <w10:wrap type="tight"/>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02E4" w:rsidRDefault="003A02E4" w:rsidP="00A334CC">
      <w:r>
        <w:separator/>
      </w:r>
    </w:p>
  </w:footnote>
  <w:footnote w:type="continuationSeparator" w:id="0">
    <w:p w:rsidR="003A02E4" w:rsidRDefault="003A02E4" w:rsidP="00A334C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A8E" w:rsidRDefault="00C510BD">
    <w:pPr>
      <w:pStyle w:val="Header"/>
    </w:pPr>
    <w:r>
      <w:rPr>
        <w:noProof/>
        <w:lang w:val="en-GB" w:eastAsia="en-GB"/>
      </w:rPr>
      <mc:AlternateContent>
        <mc:Choice Requires="wps">
          <w:drawing>
            <wp:anchor distT="0" distB="0" distL="114300" distR="114300" simplePos="0" relativeHeight="251661312" behindDoc="0" locked="0" layoutInCell="1" allowOverlap="1">
              <wp:simplePos x="0" y="0"/>
              <wp:positionH relativeFrom="column">
                <wp:posOffset>250190</wp:posOffset>
              </wp:positionH>
              <wp:positionV relativeFrom="paragraph">
                <wp:posOffset>16510</wp:posOffset>
              </wp:positionV>
              <wp:extent cx="2847975" cy="390525"/>
              <wp:effectExtent l="2540"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B5F" w:rsidRPr="00F51B5F" w:rsidRDefault="005A5DF4" w:rsidP="005A5DF4">
                          <w:pPr>
                            <w:jc w:val="center"/>
                            <w:rPr>
                              <w:rFonts w:ascii="Aller" w:hAnsi="Aller"/>
                              <w:b/>
                              <w:color w:val="FFFFFF" w:themeColor="background1"/>
                              <w:sz w:val="28"/>
                              <w:lang w:val="en-GB"/>
                            </w:rPr>
                          </w:pPr>
                          <w:r>
                            <w:rPr>
                              <w:rFonts w:ascii="Aller" w:hAnsi="Aller"/>
                              <w:b/>
                              <w:color w:val="FFFFFF" w:themeColor="background1"/>
                              <w:sz w:val="28"/>
                              <w:lang w:val="en-GB"/>
                            </w:rPr>
                            <w:t>Induction 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3" o:spid="_x0000_s1026" type="#_x0000_t202" style="position:absolute;margin-left:19.7pt;margin-top:1.3pt;width:224.25pt;height:3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b6/tQIAALk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" filled="f" stroked="f">
              <v:textbox>
                <w:txbxContent>
                  <w:p w:rsidR="00F51B5F" w:rsidRPr="00F51B5F" w:rsidRDefault="005A5DF4" w:rsidP="005A5DF4">
                    <w:pPr>
                      <w:jc w:val="center"/>
                      <w:rPr>
                        <w:rFonts w:ascii="Aller" w:hAnsi="Aller"/>
                        <w:b/>
                        <w:color w:val="FFFFFF" w:themeColor="background1"/>
                        <w:sz w:val="28"/>
                        <w:lang w:val="en-GB"/>
                      </w:rPr>
                    </w:pPr>
                    <w:r>
                      <w:rPr>
                        <w:rFonts w:ascii="Aller" w:hAnsi="Aller"/>
                        <w:b/>
                        <w:color w:val="FFFFFF" w:themeColor="background1"/>
                        <w:sz w:val="28"/>
                        <w:lang w:val="en-GB"/>
                      </w:rPr>
                      <w:t>Induction Policy</w:t>
                    </w:r>
                  </w:p>
                </w:txbxContent>
              </v:textbox>
            </v:shape>
          </w:pict>
        </mc:Fallback>
      </mc:AlternateContent>
    </w:r>
    <w:r w:rsidR="00C34A8E" w:rsidRPr="00C34A8E">
      <w:rPr>
        <w:noProof/>
        <w:lang w:val="en-GB" w:eastAsia="en-GB"/>
      </w:rPr>
      <w:drawing>
        <wp:anchor distT="0" distB="0" distL="0" distR="0" simplePos="0" relativeHeight="251658240" behindDoc="0" locked="0" layoutInCell="1" allowOverlap="1">
          <wp:simplePos x="0" y="0"/>
          <wp:positionH relativeFrom="margin">
            <wp:posOffset>-553085</wp:posOffset>
          </wp:positionH>
          <wp:positionV relativeFrom="line">
            <wp:posOffset>-450215</wp:posOffset>
          </wp:positionV>
          <wp:extent cx="7556500" cy="1685925"/>
          <wp:effectExtent l="19050" t="0" r="6350" b="0"/>
          <wp:wrapTight wrapText="bothSides">
            <wp:wrapPolygon edited="0">
              <wp:start x="-54" y="0"/>
              <wp:lineTo x="-54" y="21478"/>
              <wp:lineTo x="21618" y="21478"/>
              <wp:lineTo x="21618" y="0"/>
              <wp:lineTo x="-54" y="0"/>
            </wp:wrapPolygon>
          </wp:wrapTight>
          <wp:docPr id="2" name="Picture 2" descr="wna templat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a template header.jpg"/>
                  <pic:cNvPicPr/>
                </pic:nvPicPr>
                <pic:blipFill>
                  <a:blip r:embed="rId1"/>
                  <a:stretch>
                    <a:fillRect/>
                  </a:stretch>
                </pic:blipFill>
                <pic:spPr>
                  <a:xfrm>
                    <a:off x="0" y="0"/>
                    <a:ext cx="7556500" cy="16859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179D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F9C012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225D7D87"/>
    <w:multiLevelType w:val="hybridMultilevel"/>
    <w:tmpl w:val="D9AAE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2F72B1"/>
    <w:multiLevelType w:val="singleLevel"/>
    <w:tmpl w:val="08090001"/>
    <w:lvl w:ilvl="0">
      <w:start w:val="1"/>
      <w:numFmt w:val="bullet"/>
      <w:lvlText w:val=""/>
      <w:lvlJc w:val="left"/>
      <w:pPr>
        <w:ind w:left="720" w:hanging="360"/>
      </w:pPr>
      <w:rPr>
        <w:rFonts w:ascii="Symbol" w:hAnsi="Symbol" w:hint="default"/>
      </w:rPr>
    </w:lvl>
  </w:abstractNum>
  <w:abstractNum w:abstractNumId="4" w15:restartNumberingAfterBreak="0">
    <w:nsid w:val="6AA17D9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6AD06C1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73914F9F"/>
    <w:multiLevelType w:val="hybridMultilevel"/>
    <w:tmpl w:val="88D86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5"/>
  </w:num>
  <w:num w:numId="4">
    <w:abstractNumId w:val="0"/>
  </w:num>
  <w:num w:numId="5">
    <w:abstractNumId w:val="1"/>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o:colormenu v:ext="edit" fillcolor="none"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A8E"/>
    <w:rsid w:val="00047FE2"/>
    <w:rsid w:val="00094051"/>
    <w:rsid w:val="000E1606"/>
    <w:rsid w:val="00163C2F"/>
    <w:rsid w:val="00180984"/>
    <w:rsid w:val="001E6C46"/>
    <w:rsid w:val="001E6FDB"/>
    <w:rsid w:val="002230FA"/>
    <w:rsid w:val="002C6DE2"/>
    <w:rsid w:val="0030064D"/>
    <w:rsid w:val="00323FFB"/>
    <w:rsid w:val="003616AA"/>
    <w:rsid w:val="003A02E4"/>
    <w:rsid w:val="00443123"/>
    <w:rsid w:val="004819A5"/>
    <w:rsid w:val="004B6D55"/>
    <w:rsid w:val="005A5DF4"/>
    <w:rsid w:val="005D1375"/>
    <w:rsid w:val="006264DF"/>
    <w:rsid w:val="00675D67"/>
    <w:rsid w:val="006C1B88"/>
    <w:rsid w:val="007C26FE"/>
    <w:rsid w:val="00817031"/>
    <w:rsid w:val="008C1B99"/>
    <w:rsid w:val="00943A2B"/>
    <w:rsid w:val="00975381"/>
    <w:rsid w:val="00A334CC"/>
    <w:rsid w:val="00B01835"/>
    <w:rsid w:val="00B83594"/>
    <w:rsid w:val="00B9581F"/>
    <w:rsid w:val="00BF322D"/>
    <w:rsid w:val="00C34A8E"/>
    <w:rsid w:val="00C510BD"/>
    <w:rsid w:val="00C64832"/>
    <w:rsid w:val="00C67A59"/>
    <w:rsid w:val="00C85808"/>
    <w:rsid w:val="00C971A5"/>
    <w:rsid w:val="00D62E5F"/>
    <w:rsid w:val="00DD6EDC"/>
    <w:rsid w:val="00DE66F2"/>
    <w:rsid w:val="00E24B59"/>
    <w:rsid w:val="00EB03D8"/>
    <w:rsid w:val="00EB19BA"/>
    <w:rsid w:val="00F51B5F"/>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none"/>
    </o:shapedefaults>
    <o:shapelayout v:ext="edit">
      <o:idmap v:ext="edit" data="2"/>
    </o:shapelayout>
  </w:shapeDefaults>
  <w:decimalSymbol w:val="."/>
  <w:listSeparator w:val=","/>
  <w14:docId w14:val="50CA7BFF"/>
  <w15:docId w15:val="{4FDFFEBF-E614-411F-8979-FD68A5D48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DD2"/>
  </w:style>
  <w:style w:type="paragraph" w:styleId="Heading1">
    <w:name w:val="heading 1"/>
    <w:basedOn w:val="Normal"/>
    <w:next w:val="Normal"/>
    <w:link w:val="Heading1Char"/>
    <w:qFormat/>
    <w:rsid w:val="005A5DF4"/>
    <w:pPr>
      <w:keepNext/>
      <w:outlineLvl w:val="0"/>
    </w:pPr>
    <w:rPr>
      <w:rFonts w:ascii="Times New Roman" w:eastAsia="Times New Roman" w:hAnsi="Times New Roman" w:cs="Times New Roman"/>
      <w:b/>
      <w:sz w:val="28"/>
      <w:szCs w:val="20"/>
      <w:lang w:val="en-GB"/>
    </w:rPr>
  </w:style>
  <w:style w:type="paragraph" w:styleId="Heading2">
    <w:name w:val="heading 2"/>
    <w:basedOn w:val="Normal"/>
    <w:next w:val="Normal"/>
    <w:link w:val="Heading2Char"/>
    <w:uiPriority w:val="9"/>
    <w:semiHidden/>
    <w:unhideWhenUsed/>
    <w:qFormat/>
    <w:rsid w:val="005A5DF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5A5DF4"/>
    <w:pPr>
      <w:keepNext/>
      <w:outlineLvl w:val="3"/>
    </w:pPr>
    <w:rPr>
      <w:rFonts w:ascii="Times New Roman" w:eastAsia="Times New Roman" w:hAnsi="Times New Roman" w:cs="Times New Roman"/>
      <w:b/>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34A8E"/>
    <w:pPr>
      <w:tabs>
        <w:tab w:val="center" w:pos="4320"/>
        <w:tab w:val="right" w:pos="8640"/>
      </w:tabs>
    </w:pPr>
  </w:style>
  <w:style w:type="character" w:customStyle="1" w:styleId="HeaderChar">
    <w:name w:val="Header Char"/>
    <w:basedOn w:val="DefaultParagraphFont"/>
    <w:link w:val="Header"/>
    <w:uiPriority w:val="99"/>
    <w:semiHidden/>
    <w:rsid w:val="00C34A8E"/>
  </w:style>
  <w:style w:type="paragraph" w:styleId="Footer">
    <w:name w:val="footer"/>
    <w:basedOn w:val="Normal"/>
    <w:link w:val="FooterChar"/>
    <w:uiPriority w:val="99"/>
    <w:semiHidden/>
    <w:unhideWhenUsed/>
    <w:rsid w:val="00C34A8E"/>
    <w:pPr>
      <w:tabs>
        <w:tab w:val="center" w:pos="4320"/>
        <w:tab w:val="right" w:pos="8640"/>
      </w:tabs>
    </w:pPr>
  </w:style>
  <w:style w:type="character" w:customStyle="1" w:styleId="FooterChar">
    <w:name w:val="Footer Char"/>
    <w:basedOn w:val="DefaultParagraphFont"/>
    <w:link w:val="Footer"/>
    <w:uiPriority w:val="99"/>
    <w:semiHidden/>
    <w:rsid w:val="00C34A8E"/>
  </w:style>
  <w:style w:type="character" w:customStyle="1" w:styleId="Heading1Char">
    <w:name w:val="Heading 1 Char"/>
    <w:basedOn w:val="DefaultParagraphFont"/>
    <w:link w:val="Heading1"/>
    <w:rsid w:val="005A5DF4"/>
    <w:rPr>
      <w:rFonts w:ascii="Times New Roman" w:eastAsia="Times New Roman" w:hAnsi="Times New Roman" w:cs="Times New Roman"/>
      <w:b/>
      <w:sz w:val="28"/>
      <w:szCs w:val="20"/>
      <w:lang w:val="en-GB"/>
    </w:rPr>
  </w:style>
  <w:style w:type="character" w:customStyle="1" w:styleId="Heading4Char">
    <w:name w:val="Heading 4 Char"/>
    <w:basedOn w:val="DefaultParagraphFont"/>
    <w:link w:val="Heading4"/>
    <w:rsid w:val="005A5DF4"/>
    <w:rPr>
      <w:rFonts w:ascii="Times New Roman" w:eastAsia="Times New Roman" w:hAnsi="Times New Roman" w:cs="Times New Roman"/>
      <w:b/>
      <w:sz w:val="20"/>
      <w:szCs w:val="20"/>
      <w:lang w:val="en-GB"/>
    </w:rPr>
  </w:style>
  <w:style w:type="paragraph" w:styleId="BodyText">
    <w:name w:val="Body Text"/>
    <w:basedOn w:val="Normal"/>
    <w:link w:val="BodyTextChar"/>
    <w:rsid w:val="005A5DF4"/>
    <w:rPr>
      <w:rFonts w:ascii="Times New Roman" w:eastAsia="Times New Roman" w:hAnsi="Times New Roman" w:cs="Times New Roman"/>
      <w:sz w:val="28"/>
      <w:szCs w:val="20"/>
      <w:lang w:val="en-GB"/>
    </w:rPr>
  </w:style>
  <w:style w:type="character" w:customStyle="1" w:styleId="BodyTextChar">
    <w:name w:val="Body Text Char"/>
    <w:basedOn w:val="DefaultParagraphFont"/>
    <w:link w:val="BodyText"/>
    <w:rsid w:val="005A5DF4"/>
    <w:rPr>
      <w:rFonts w:ascii="Times New Roman" w:eastAsia="Times New Roman" w:hAnsi="Times New Roman" w:cs="Times New Roman"/>
      <w:sz w:val="28"/>
      <w:szCs w:val="20"/>
      <w:lang w:val="en-GB"/>
    </w:rPr>
  </w:style>
  <w:style w:type="character" w:customStyle="1" w:styleId="Heading2Char">
    <w:name w:val="Heading 2 Char"/>
    <w:basedOn w:val="DefaultParagraphFont"/>
    <w:link w:val="Heading2"/>
    <w:uiPriority w:val="9"/>
    <w:semiHidden/>
    <w:rsid w:val="005A5DF4"/>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EB03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03D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5871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976C15-7E61-4BB9-A691-FA007269B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851113D4</Template>
  <TotalTime>8</TotalTime>
  <Pages>9</Pages>
  <Words>2083</Words>
  <Characters>11878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Ioanna</dc:creator>
  <cp:keywords/>
  <cp:lastModifiedBy>Nicole Belisle</cp:lastModifiedBy>
  <cp:revision>3</cp:revision>
  <cp:lastPrinted>2021-11-04T13:53:00Z</cp:lastPrinted>
  <dcterms:created xsi:type="dcterms:W3CDTF">2021-10-15T10:31:00Z</dcterms:created>
  <dcterms:modified xsi:type="dcterms:W3CDTF">2021-11-04T13:56:00Z</dcterms:modified>
</cp:coreProperties>
</file>